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13" w:rsidRPr="002B5B89" w:rsidRDefault="00762B13" w:rsidP="00ED3BEF">
      <w:pPr>
        <w:tabs>
          <w:tab w:val="center" w:pos="4939"/>
          <w:tab w:val="right" w:pos="9638"/>
        </w:tabs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2B5B89">
        <w:rPr>
          <w:rFonts w:ascii="標楷體" w:eastAsia="標楷體" w:hAnsi="標楷體" w:hint="eastAsia"/>
          <w:b/>
          <w:sz w:val="36"/>
          <w:szCs w:val="36"/>
        </w:rPr>
        <w:t>財團法人臺灣更生保護會</w:t>
      </w:r>
      <w:r w:rsidR="00430F8D" w:rsidRPr="002B5B89">
        <w:rPr>
          <w:rFonts w:ascii="標楷體" w:eastAsia="標楷體" w:hAnsi="標楷體" w:hint="eastAsia"/>
          <w:b/>
          <w:sz w:val="36"/>
          <w:szCs w:val="36"/>
        </w:rPr>
        <w:t>桃園</w:t>
      </w:r>
      <w:r w:rsidR="00083525" w:rsidRPr="002B5B89">
        <w:rPr>
          <w:rFonts w:ascii="標楷體" w:eastAsia="標楷體" w:hAnsi="標楷體" w:hint="eastAsia"/>
          <w:b/>
          <w:sz w:val="36"/>
          <w:szCs w:val="36"/>
        </w:rPr>
        <w:t>分會甄選</w:t>
      </w:r>
      <w:r w:rsidRPr="002B5B89">
        <w:rPr>
          <w:rFonts w:ascii="標楷體" w:eastAsia="標楷體" w:hAnsi="標楷體" w:hint="eastAsia"/>
          <w:b/>
          <w:sz w:val="36"/>
          <w:szCs w:val="36"/>
        </w:rPr>
        <w:t>簡章</w:t>
      </w:r>
    </w:p>
    <w:p w:rsidR="00762B13" w:rsidRPr="002B5B89" w:rsidRDefault="00762B13" w:rsidP="004218DB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一、甄選職務：專任</w:t>
      </w:r>
      <w:r w:rsidR="0090447A" w:rsidRPr="002B5B89">
        <w:rPr>
          <w:rFonts w:ascii="標楷體" w:eastAsia="標楷體" w:hAnsi="標楷體" w:hint="eastAsia"/>
          <w:kern w:val="0"/>
          <w:sz w:val="28"/>
          <w:szCs w:val="28"/>
        </w:rPr>
        <w:t>人</w:t>
      </w:r>
      <w:r w:rsidR="0029702B" w:rsidRPr="002B5B89">
        <w:rPr>
          <w:rFonts w:ascii="標楷體" w:eastAsia="標楷體" w:hAnsi="標楷體" w:hint="eastAsia"/>
          <w:kern w:val="0"/>
          <w:sz w:val="28"/>
          <w:szCs w:val="28"/>
        </w:rPr>
        <w:t>員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B466C1" w:rsidRPr="002B5B89" w:rsidRDefault="00762B13" w:rsidP="004218DB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二、錄取名額：正取</w:t>
      </w:r>
      <w:r w:rsidR="00D2697A" w:rsidRPr="002B5B89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0765B4" w:rsidRPr="002B5B89">
        <w:rPr>
          <w:rFonts w:ascii="標楷體" w:eastAsia="標楷體" w:hAnsi="標楷體" w:hint="eastAsia"/>
          <w:kern w:val="0"/>
          <w:sz w:val="28"/>
          <w:szCs w:val="28"/>
        </w:rPr>
        <w:t>名，錄取視甄試成績正取1</w:t>
      </w:r>
      <w:r w:rsidR="002F67AE" w:rsidRPr="002B5B89">
        <w:rPr>
          <w:rFonts w:ascii="標楷體" w:eastAsia="標楷體" w:hAnsi="標楷體" w:hint="eastAsia"/>
          <w:kern w:val="0"/>
          <w:sz w:val="28"/>
          <w:szCs w:val="28"/>
        </w:rPr>
        <w:t>名，備取人員依成績</w:t>
      </w:r>
      <w:proofErr w:type="gramStart"/>
      <w:r w:rsidR="000765B4" w:rsidRPr="002B5B89">
        <w:rPr>
          <w:rFonts w:ascii="標楷體" w:eastAsia="標楷體" w:hAnsi="標楷體" w:hint="eastAsia"/>
          <w:kern w:val="0"/>
          <w:sz w:val="28"/>
          <w:szCs w:val="28"/>
        </w:rPr>
        <w:t>列冊候用</w:t>
      </w:r>
      <w:proofErr w:type="gramEnd"/>
      <w:r w:rsidR="000765B4" w:rsidRPr="002B5B89">
        <w:rPr>
          <w:rFonts w:ascii="標楷體" w:eastAsia="標楷體" w:hAnsi="標楷體" w:hint="eastAsia"/>
          <w:kern w:val="0"/>
          <w:sz w:val="28"/>
          <w:szCs w:val="28"/>
        </w:rPr>
        <w:t>，</w:t>
      </w:r>
    </w:p>
    <w:p w:rsidR="00762B13" w:rsidRPr="002B5B89" w:rsidRDefault="00B466C1" w:rsidP="004218DB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 xml:space="preserve">   如正取放棄報到</w:t>
      </w:r>
      <w:r w:rsidR="00D95198" w:rsidRPr="002B5B89">
        <w:rPr>
          <w:rFonts w:ascii="標楷體" w:eastAsia="標楷體" w:hAnsi="標楷體" w:hint="eastAsia"/>
          <w:kern w:val="0"/>
          <w:sz w:val="28"/>
          <w:szCs w:val="28"/>
        </w:rPr>
        <w:t>或於試用期2個月內</w:t>
      </w:r>
      <w:r w:rsidR="005F6EF4" w:rsidRPr="002B5B89">
        <w:rPr>
          <w:rFonts w:ascii="標楷體" w:eastAsia="標楷體" w:hAnsi="標楷體" w:hint="eastAsia"/>
          <w:kern w:val="0"/>
          <w:sz w:val="28"/>
          <w:szCs w:val="28"/>
        </w:rPr>
        <w:t>離職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0765B4" w:rsidRPr="002B5B89">
        <w:rPr>
          <w:rFonts w:ascii="標楷體" w:eastAsia="標楷體" w:hAnsi="標楷體" w:hint="eastAsia"/>
          <w:kern w:val="0"/>
          <w:sz w:val="28"/>
          <w:szCs w:val="28"/>
        </w:rPr>
        <w:t>另行通知遞補。</w:t>
      </w:r>
    </w:p>
    <w:p w:rsidR="00762B13" w:rsidRPr="002B5B89" w:rsidRDefault="0085629F" w:rsidP="00C06B81">
      <w:pPr>
        <w:adjustRightInd w:val="0"/>
        <w:snapToGrid w:val="0"/>
        <w:spacing w:line="440" w:lineRule="exact"/>
        <w:ind w:left="566" w:hangingChars="202" w:hanging="56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三、工作時間：每週</w:t>
      </w:r>
      <w:proofErr w:type="gramStart"/>
      <w:r w:rsidRPr="002B5B89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 w:rsidRPr="002B5B89">
        <w:rPr>
          <w:rFonts w:ascii="標楷體" w:eastAsia="標楷體" w:hAnsi="標楷體" w:hint="eastAsia"/>
          <w:kern w:val="0"/>
          <w:sz w:val="28"/>
          <w:szCs w:val="28"/>
        </w:rPr>
        <w:t>至週</w:t>
      </w:r>
      <w:r w:rsidR="00762B13" w:rsidRPr="002B5B89">
        <w:rPr>
          <w:rFonts w:ascii="標楷體" w:eastAsia="標楷體" w:hAnsi="標楷體" w:hint="eastAsia"/>
          <w:kern w:val="0"/>
          <w:sz w:val="28"/>
          <w:szCs w:val="28"/>
        </w:rPr>
        <w:t>五，上午8時30分至下午5時30分，</w:t>
      </w:r>
      <w:r w:rsidR="002B7C35" w:rsidRPr="002B5B89">
        <w:rPr>
          <w:rFonts w:ascii="標楷體" w:eastAsia="標楷體" w:hAnsi="標楷體" w:hint="eastAsia"/>
          <w:kern w:val="0"/>
          <w:sz w:val="28"/>
          <w:szCs w:val="28"/>
        </w:rPr>
        <w:t>除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上述工作</w:t>
      </w:r>
      <w:r w:rsidR="002B7C35" w:rsidRPr="002B5B89">
        <w:rPr>
          <w:rFonts w:ascii="標楷體" w:eastAsia="標楷體" w:hAnsi="標楷體" w:hint="eastAsia"/>
          <w:kern w:val="0"/>
          <w:sz w:val="28"/>
          <w:szCs w:val="28"/>
        </w:rPr>
        <w:t>時間外，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視業務需要於</w:t>
      </w:r>
      <w:r w:rsidR="00762B13" w:rsidRPr="002B5B89">
        <w:rPr>
          <w:rFonts w:ascii="標楷體" w:eastAsia="標楷體" w:hAnsi="標楷體" w:hint="eastAsia"/>
          <w:kern w:val="0"/>
          <w:sz w:val="28"/>
          <w:szCs w:val="28"/>
        </w:rPr>
        <w:t>下班時間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及例假日加班辦理相關業務</w:t>
      </w:r>
      <w:r w:rsidR="00762B13" w:rsidRPr="002B5B89">
        <w:rPr>
          <w:rFonts w:ascii="標楷體" w:eastAsia="標楷體" w:hAnsi="標楷體" w:hint="eastAsia"/>
          <w:kern w:val="0"/>
          <w:sz w:val="28"/>
          <w:szCs w:val="28"/>
        </w:rPr>
        <w:t>及活動。</w:t>
      </w:r>
    </w:p>
    <w:p w:rsidR="00762B13" w:rsidRPr="002B5B89" w:rsidRDefault="00762B13" w:rsidP="004218DB">
      <w:pPr>
        <w:adjustRightInd w:val="0"/>
        <w:snapToGrid w:val="0"/>
        <w:spacing w:line="440" w:lineRule="exact"/>
        <w:ind w:left="566" w:hangingChars="202" w:hanging="56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四、工作內容及地點：執行本分會保護業務，含個案輔導</w:t>
      </w:r>
      <w:r w:rsidR="006213E3" w:rsidRPr="002B5B89">
        <w:rPr>
          <w:rFonts w:ascii="標楷體" w:eastAsia="標楷體" w:hAnsi="標楷體" w:hint="eastAsia"/>
          <w:kern w:val="0"/>
          <w:sz w:val="28"/>
          <w:szCs w:val="28"/>
        </w:rPr>
        <w:t>、會計出納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2B7C35" w:rsidRPr="002B5B89">
        <w:rPr>
          <w:rFonts w:ascii="標楷體" w:eastAsia="標楷體" w:hAnsi="標楷體" w:hint="eastAsia"/>
          <w:kern w:val="0"/>
          <w:sz w:val="28"/>
          <w:szCs w:val="28"/>
        </w:rPr>
        <w:t>專案規劃、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行政業務</w:t>
      </w:r>
      <w:r w:rsidR="0085629F" w:rsidRPr="002B5B89">
        <w:rPr>
          <w:rFonts w:ascii="標楷體" w:eastAsia="標楷體" w:hAnsi="標楷體" w:hint="eastAsia"/>
          <w:kern w:val="0"/>
          <w:sz w:val="28"/>
          <w:szCs w:val="28"/>
        </w:rPr>
        <w:t>、宣導活動、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電腦文書處理及業務相關</w:t>
      </w:r>
      <w:r w:rsidR="002B7C35" w:rsidRPr="002B5B89">
        <w:rPr>
          <w:rFonts w:ascii="標楷體" w:eastAsia="標楷體" w:hAnsi="標楷體" w:hint="eastAsia"/>
          <w:kern w:val="0"/>
          <w:sz w:val="28"/>
          <w:szCs w:val="28"/>
        </w:rPr>
        <w:t>會議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等，地點為財團法人臺灣更生保護會</w:t>
      </w:r>
      <w:r w:rsidR="00430F8D" w:rsidRPr="002B5B89">
        <w:rPr>
          <w:rFonts w:ascii="標楷體" w:eastAsia="標楷體" w:hAnsi="標楷體" w:hint="eastAsia"/>
          <w:kern w:val="0"/>
          <w:sz w:val="28"/>
          <w:szCs w:val="28"/>
        </w:rPr>
        <w:t>桃園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分會</w:t>
      </w:r>
      <w:r w:rsidR="006213E3" w:rsidRPr="002B5B89">
        <w:rPr>
          <w:rFonts w:ascii="標楷體" w:eastAsia="標楷體" w:hAnsi="標楷體" w:cs="Arial" w:hint="eastAsia"/>
          <w:kern w:val="0"/>
          <w:sz w:val="28"/>
          <w:szCs w:val="28"/>
        </w:rPr>
        <w:t>(</w:t>
      </w:r>
      <w:r w:rsidR="00430F8D" w:rsidRPr="002B5B89">
        <w:rPr>
          <w:rFonts w:ascii="標楷體" w:eastAsia="標楷體" w:hAnsi="標楷體" w:hint="eastAsia"/>
          <w:kern w:val="0"/>
          <w:sz w:val="28"/>
          <w:szCs w:val="28"/>
        </w:rPr>
        <w:t>桃園市</w:t>
      </w:r>
      <w:r w:rsidR="00B75A2A" w:rsidRPr="002B5B89">
        <w:rPr>
          <w:rFonts w:ascii="標楷體" w:eastAsia="標楷體" w:hAnsi="標楷體" w:hint="eastAsia"/>
          <w:kern w:val="0"/>
          <w:sz w:val="28"/>
          <w:szCs w:val="28"/>
        </w:rPr>
        <w:t>桃園區</w:t>
      </w:r>
      <w:r w:rsidR="009134B7" w:rsidRPr="002B5B89">
        <w:rPr>
          <w:rFonts w:ascii="標楷體" w:eastAsia="標楷體" w:hAnsi="標楷體" w:hint="eastAsia"/>
          <w:kern w:val="0"/>
          <w:sz w:val="28"/>
          <w:szCs w:val="28"/>
        </w:rPr>
        <w:t>正光路898</w:t>
      </w:r>
      <w:r w:rsidR="00430F8D" w:rsidRPr="002B5B89">
        <w:rPr>
          <w:rFonts w:ascii="標楷體" w:eastAsia="標楷體" w:hAnsi="標楷體" w:hint="eastAsia"/>
          <w:kern w:val="0"/>
          <w:sz w:val="28"/>
          <w:szCs w:val="28"/>
        </w:rPr>
        <w:t>號</w:t>
      </w:r>
      <w:r w:rsidR="009134B7" w:rsidRPr="002B5B89">
        <w:rPr>
          <w:rFonts w:ascii="標楷體" w:eastAsia="標楷體" w:hAnsi="標楷體" w:hint="eastAsia"/>
          <w:kern w:val="0"/>
          <w:sz w:val="28"/>
          <w:szCs w:val="28"/>
        </w:rPr>
        <w:t>4樓</w:t>
      </w:r>
      <w:r w:rsidR="006213E3" w:rsidRPr="002B5B89">
        <w:rPr>
          <w:rFonts w:ascii="標楷體" w:eastAsia="標楷體" w:hAnsi="標楷體" w:cs="Arial" w:hint="eastAsia"/>
          <w:kern w:val="0"/>
          <w:sz w:val="28"/>
          <w:szCs w:val="28"/>
        </w:rPr>
        <w:t>)</w:t>
      </w:r>
      <w:r w:rsidR="00DA17AB" w:rsidRPr="002B5B89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762B13" w:rsidRPr="002B5B89" w:rsidRDefault="00762B13" w:rsidP="004218DB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五、甄選資格：</w:t>
      </w:r>
    </w:p>
    <w:p w:rsidR="00762B13" w:rsidRPr="002B5B89" w:rsidRDefault="00762B13" w:rsidP="004218DB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5A2300" w:rsidRPr="002B5B89">
        <w:rPr>
          <w:rFonts w:ascii="標楷體" w:eastAsia="標楷體" w:hAnsi="標楷體" w:hint="eastAsia"/>
          <w:sz w:val="28"/>
          <w:szCs w:val="28"/>
        </w:rPr>
        <w:t>國內外經教育部認可之公私立大學以上</w:t>
      </w:r>
      <w:r w:rsidR="00846EE3" w:rsidRPr="002B5B89">
        <w:rPr>
          <w:rFonts w:ascii="標楷體" w:eastAsia="標楷體" w:hAnsi="標楷體" w:hint="eastAsia"/>
          <w:sz w:val="28"/>
          <w:szCs w:val="28"/>
        </w:rPr>
        <w:t>畢業</w:t>
      </w:r>
      <w:r w:rsidR="005A2300" w:rsidRPr="002B5B89">
        <w:rPr>
          <w:rFonts w:ascii="標楷體" w:eastAsia="標楷體" w:hAnsi="標楷體" w:hint="eastAsia"/>
          <w:sz w:val="28"/>
          <w:szCs w:val="28"/>
        </w:rPr>
        <w:t>(以心理、教育、輔導諮商、護</w:t>
      </w:r>
      <w:bookmarkStart w:id="0" w:name="_GoBack"/>
      <w:bookmarkEnd w:id="0"/>
      <w:r w:rsidR="005A2300" w:rsidRPr="002B5B89">
        <w:rPr>
          <w:rFonts w:ascii="標楷體" w:eastAsia="標楷體" w:hAnsi="標楷體" w:hint="eastAsia"/>
          <w:sz w:val="28"/>
          <w:szCs w:val="28"/>
        </w:rPr>
        <w:t>理、社會安全、犯罪預防、法律及社工等相關科系畢業尤佳)，</w:t>
      </w:r>
      <w:proofErr w:type="gramStart"/>
      <w:r w:rsidR="005A2300" w:rsidRPr="002B5B89">
        <w:rPr>
          <w:rFonts w:ascii="標楷體" w:eastAsia="標楷體" w:hAnsi="標楷體" w:hint="eastAsia"/>
          <w:sz w:val="28"/>
          <w:szCs w:val="28"/>
        </w:rPr>
        <w:t>需曾任</w:t>
      </w:r>
      <w:proofErr w:type="gramEnd"/>
      <w:r w:rsidR="005A2300" w:rsidRPr="002B5B89">
        <w:rPr>
          <w:rFonts w:ascii="標楷體" w:eastAsia="標楷體" w:hAnsi="標楷體" w:hint="eastAsia"/>
          <w:sz w:val="28"/>
          <w:szCs w:val="28"/>
        </w:rPr>
        <w:t>社會工作實務經驗一年以上者。</w:t>
      </w:r>
    </w:p>
    <w:p w:rsidR="00252AC8" w:rsidRPr="002B5B89" w:rsidRDefault="00762B13" w:rsidP="004218DB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（二）身心健康、樂觀進取、主動積極、抗壓性高，不妨礙更生保護業務工作者。</w:t>
      </w:r>
    </w:p>
    <w:p w:rsidR="00762B13" w:rsidRPr="002B5B89" w:rsidRDefault="00252AC8" w:rsidP="004218DB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（三）具</w:t>
      </w:r>
      <w:r w:rsidR="00901489" w:rsidRPr="002B5B89">
        <w:rPr>
          <w:rFonts w:ascii="標楷體" w:eastAsia="標楷體" w:hAnsi="標楷體" w:hint="eastAsia"/>
          <w:kern w:val="0"/>
          <w:sz w:val="28"/>
          <w:szCs w:val="28"/>
        </w:rPr>
        <w:t>工作意願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熱忱</w:t>
      </w:r>
      <w:r w:rsidR="00762B13" w:rsidRPr="002B5B89">
        <w:rPr>
          <w:rFonts w:ascii="標楷體" w:eastAsia="標楷體" w:hAnsi="標楷體" w:hint="eastAsia"/>
          <w:kern w:val="0"/>
          <w:sz w:val="28"/>
          <w:szCs w:val="28"/>
        </w:rPr>
        <w:t>能獨立完成交</w:t>
      </w:r>
      <w:proofErr w:type="gramStart"/>
      <w:r w:rsidR="00762B13" w:rsidRPr="002B5B89">
        <w:rPr>
          <w:rFonts w:ascii="標楷體" w:eastAsia="標楷體" w:hAnsi="標楷體" w:hint="eastAsia"/>
          <w:kern w:val="0"/>
          <w:sz w:val="28"/>
          <w:szCs w:val="28"/>
        </w:rPr>
        <w:t>辦事項並</w:t>
      </w:r>
      <w:r w:rsidR="002B7C35" w:rsidRPr="002B5B89">
        <w:rPr>
          <w:rFonts w:ascii="標楷體" w:eastAsia="標楷體" w:hAnsi="標楷體" w:hint="eastAsia"/>
          <w:kern w:val="0"/>
          <w:sz w:val="28"/>
          <w:szCs w:val="28"/>
        </w:rPr>
        <w:t>虛心</w:t>
      </w:r>
      <w:proofErr w:type="gramEnd"/>
      <w:r w:rsidR="002B7C35" w:rsidRPr="002B5B89">
        <w:rPr>
          <w:rFonts w:ascii="標楷體" w:eastAsia="標楷體" w:hAnsi="標楷體" w:hint="eastAsia"/>
          <w:kern w:val="0"/>
          <w:sz w:val="28"/>
          <w:szCs w:val="28"/>
        </w:rPr>
        <w:t>接受指導，樂於</w:t>
      </w:r>
      <w:r w:rsidR="00762B13" w:rsidRPr="002B5B89">
        <w:rPr>
          <w:rFonts w:ascii="標楷體" w:eastAsia="標楷體" w:hAnsi="標楷體" w:hint="eastAsia"/>
          <w:kern w:val="0"/>
          <w:sz w:val="28"/>
          <w:szCs w:val="28"/>
        </w:rPr>
        <w:t>團隊合作。</w:t>
      </w:r>
    </w:p>
    <w:p w:rsidR="00762B13" w:rsidRPr="002B5B89" w:rsidRDefault="00762B13" w:rsidP="004218DB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（四）熟悉電腦軟體word、excel及power point</w:t>
      </w:r>
      <w:r w:rsidR="006213E3" w:rsidRPr="002B5B89">
        <w:rPr>
          <w:rFonts w:ascii="標楷體" w:eastAsia="標楷體" w:hAnsi="標楷體" w:hint="eastAsia"/>
          <w:sz w:val="28"/>
          <w:szCs w:val="28"/>
        </w:rPr>
        <w:t>等系統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之操作能力。</w:t>
      </w:r>
    </w:p>
    <w:p w:rsidR="00762B13" w:rsidRPr="002B5B89" w:rsidRDefault="00762B13" w:rsidP="004218DB">
      <w:pPr>
        <w:adjustRightInd w:val="0"/>
        <w:snapToGrid w:val="0"/>
        <w:spacing w:line="440" w:lineRule="exact"/>
        <w:ind w:leftChars="58" w:left="699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(五) 具備機</w:t>
      </w:r>
      <w:r w:rsidR="002B7C35" w:rsidRPr="002B5B89">
        <w:rPr>
          <w:rFonts w:ascii="標楷體" w:eastAsia="標楷體" w:hAnsi="標楷體" w:hint="eastAsia"/>
          <w:kern w:val="0"/>
          <w:sz w:val="28"/>
          <w:szCs w:val="28"/>
        </w:rPr>
        <w:t>、汽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車</w:t>
      </w:r>
      <w:r w:rsidR="00252AC8" w:rsidRPr="002B5B89">
        <w:rPr>
          <w:rFonts w:ascii="標楷體" w:eastAsia="標楷體" w:hAnsi="標楷體" w:hint="eastAsia"/>
          <w:kern w:val="0"/>
          <w:sz w:val="28"/>
          <w:szCs w:val="28"/>
        </w:rPr>
        <w:t>並領有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駕照者</w:t>
      </w:r>
      <w:r w:rsidR="002B7C35" w:rsidRPr="002B5B89">
        <w:rPr>
          <w:rFonts w:ascii="標楷體" w:eastAsia="標楷體" w:hAnsi="標楷體" w:hint="eastAsia"/>
          <w:kern w:val="0"/>
          <w:sz w:val="28"/>
          <w:szCs w:val="28"/>
        </w:rPr>
        <w:t>尤佳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762B13" w:rsidRPr="002B5B89" w:rsidRDefault="00762B13" w:rsidP="004218DB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（六）需接受並同意本分會進行素行調查，如有下列情事之</w:t>
      </w:r>
      <w:proofErr w:type="gramStart"/>
      <w:r w:rsidRPr="002B5B89">
        <w:rPr>
          <w:rFonts w:ascii="標楷體" w:eastAsia="標楷體" w:hAnsi="標楷體" w:hint="eastAsia"/>
          <w:kern w:val="0"/>
          <w:sz w:val="28"/>
          <w:szCs w:val="28"/>
        </w:rPr>
        <w:t>一</w:t>
      </w:r>
      <w:proofErr w:type="gramEnd"/>
      <w:r w:rsidRPr="002B5B89">
        <w:rPr>
          <w:rFonts w:ascii="標楷體" w:eastAsia="標楷體" w:hAnsi="標楷體" w:hint="eastAsia"/>
          <w:kern w:val="0"/>
          <w:sz w:val="28"/>
          <w:szCs w:val="28"/>
        </w:rPr>
        <w:t>者不得參加甄選：</w:t>
      </w:r>
    </w:p>
    <w:p w:rsidR="002B7C35" w:rsidRPr="002B5B89" w:rsidRDefault="00762B13" w:rsidP="004218DB">
      <w:pPr>
        <w:adjustRightInd w:val="0"/>
        <w:snapToGrid w:val="0"/>
        <w:spacing w:line="440" w:lineRule="exact"/>
        <w:ind w:left="1120" w:hangingChars="400" w:hanging="11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 xml:space="preserve">      1、因犯罪經判決確定在執行中或尚未執行者。</w:t>
      </w:r>
    </w:p>
    <w:p w:rsidR="002B7C35" w:rsidRPr="002B5B89" w:rsidRDefault="00762B13" w:rsidP="004218DB">
      <w:pPr>
        <w:adjustRightInd w:val="0"/>
        <w:snapToGrid w:val="0"/>
        <w:spacing w:line="440" w:lineRule="exact"/>
        <w:ind w:left="1120" w:hangingChars="400" w:hanging="11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8C138A" w:rsidRPr="002B5B89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2B7C35" w:rsidRPr="002B5B89">
        <w:rPr>
          <w:rFonts w:ascii="標楷體" w:eastAsia="標楷體" w:hAnsi="標楷體" w:hint="eastAsia"/>
          <w:kern w:val="0"/>
          <w:sz w:val="28"/>
          <w:szCs w:val="28"/>
        </w:rPr>
        <w:t>褫奪公權尚未復權者。</w:t>
      </w:r>
    </w:p>
    <w:p w:rsidR="002B7C35" w:rsidRPr="002B5B89" w:rsidRDefault="00762B13" w:rsidP="004218DB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="008C138A" w:rsidRPr="002B5B89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2B7C35" w:rsidRPr="002B5B89">
        <w:rPr>
          <w:rFonts w:ascii="標楷體" w:eastAsia="標楷體" w:hAnsi="標楷體" w:hint="eastAsia"/>
          <w:kern w:val="0"/>
          <w:sz w:val="28"/>
          <w:szCs w:val="28"/>
        </w:rPr>
        <w:t>受破產之宣告尚未復權者。</w:t>
      </w:r>
    </w:p>
    <w:p w:rsidR="00762B13" w:rsidRPr="002B5B89" w:rsidRDefault="008C138A" w:rsidP="004218DB">
      <w:pPr>
        <w:adjustRightInd w:val="0"/>
        <w:snapToGrid w:val="0"/>
        <w:spacing w:line="440" w:lineRule="exact"/>
        <w:ind w:firstLineChars="300" w:firstLine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2B7C35" w:rsidRPr="002B5B89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762B13" w:rsidRPr="002B5B89">
        <w:rPr>
          <w:rFonts w:ascii="標楷體" w:eastAsia="標楷體" w:hAnsi="標楷體" w:hint="eastAsia"/>
          <w:kern w:val="0"/>
          <w:sz w:val="28"/>
          <w:szCs w:val="28"/>
        </w:rPr>
        <w:t>受禁治產之宣告尚未撤銷者。</w:t>
      </w:r>
    </w:p>
    <w:p w:rsidR="00762B13" w:rsidRPr="002B5B89" w:rsidRDefault="00762B13" w:rsidP="004218DB">
      <w:pPr>
        <w:adjustRightInd w:val="0"/>
        <w:snapToGrid w:val="0"/>
        <w:spacing w:line="440" w:lineRule="exact"/>
        <w:ind w:left="560" w:hangingChars="200" w:hanging="56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六、待遇：依財團法人臺灣更生保護會工作人員</w:t>
      </w:r>
      <w:r w:rsidR="0077222B" w:rsidRPr="002B5B89">
        <w:rPr>
          <w:rFonts w:ascii="標楷體" w:eastAsia="標楷體" w:hAnsi="標楷體" w:hint="eastAsia"/>
          <w:kern w:val="0"/>
          <w:sz w:val="28"/>
          <w:szCs w:val="28"/>
        </w:rPr>
        <w:t>工作規則有關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規定</w:t>
      </w:r>
      <w:r w:rsidR="007A5FB9" w:rsidRPr="002B5B89">
        <w:rPr>
          <w:rFonts w:ascii="標楷體" w:eastAsia="標楷體" w:hAnsi="標楷體" w:hint="eastAsia"/>
          <w:kern w:val="0"/>
          <w:sz w:val="28"/>
          <w:szCs w:val="28"/>
        </w:rPr>
        <w:t>支薪。</w:t>
      </w:r>
      <w:proofErr w:type="gramStart"/>
      <w:r w:rsidRPr="002B5B89">
        <w:rPr>
          <w:rFonts w:ascii="標楷體" w:eastAsia="標楷體" w:hAnsi="標楷體" w:hint="eastAsia"/>
          <w:kern w:val="0"/>
          <w:sz w:val="28"/>
          <w:szCs w:val="28"/>
        </w:rPr>
        <w:t>（</w:t>
      </w:r>
      <w:proofErr w:type="gramEnd"/>
      <w:r w:rsidRPr="002B5B89">
        <w:rPr>
          <w:rFonts w:ascii="標楷體" w:eastAsia="標楷體" w:hAnsi="標楷體" w:hint="eastAsia"/>
          <w:kern w:val="0"/>
          <w:sz w:val="28"/>
          <w:szCs w:val="28"/>
        </w:rPr>
        <w:t>正取人員試用期間為</w:t>
      </w:r>
      <w:r w:rsidR="00EE4C41" w:rsidRPr="002B5B89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個月</w:t>
      </w:r>
      <w:r w:rsidRPr="002B5B89">
        <w:rPr>
          <w:rFonts w:ascii="標楷體" w:eastAsia="標楷體" w:hAnsi="標楷體" w:hint="eastAsia"/>
          <w:b/>
          <w:kern w:val="0"/>
          <w:sz w:val="28"/>
          <w:szCs w:val="28"/>
        </w:rPr>
        <w:t>，</w:t>
      </w:r>
      <w:r w:rsidR="004727D4" w:rsidRPr="002B5B89">
        <w:rPr>
          <w:rFonts w:ascii="標楷體" w:eastAsia="標楷體" w:hAnsi="標楷體" w:hint="eastAsia"/>
          <w:kern w:val="0"/>
          <w:sz w:val="28"/>
          <w:szCs w:val="28"/>
        </w:rPr>
        <w:t>試用期間</w:t>
      </w:r>
      <w:r w:rsidR="00EE4C41" w:rsidRPr="002B5B89">
        <w:rPr>
          <w:rFonts w:ascii="標楷體" w:eastAsia="標楷體" w:hAnsi="標楷體" w:hint="eastAsia"/>
          <w:kern w:val="0"/>
          <w:sz w:val="28"/>
          <w:szCs w:val="28"/>
        </w:rPr>
        <w:t>前2個月</w:t>
      </w:r>
      <w:r w:rsidR="004727D4" w:rsidRPr="002B5B89">
        <w:rPr>
          <w:rFonts w:ascii="標楷體" w:eastAsia="標楷體" w:hAnsi="標楷體" w:hint="eastAsia"/>
          <w:kern w:val="0"/>
          <w:sz w:val="28"/>
          <w:szCs w:val="28"/>
        </w:rPr>
        <w:t>薪資為八成薪</w:t>
      </w:r>
      <w:r w:rsidR="00F217AF" w:rsidRPr="002B5B89">
        <w:rPr>
          <w:rFonts w:ascii="標楷體" w:eastAsia="標楷體" w:hAnsi="標楷體" w:hint="eastAsia"/>
          <w:kern w:val="0"/>
          <w:sz w:val="28"/>
          <w:szCs w:val="28"/>
        </w:rPr>
        <w:t>。</w:t>
      </w:r>
      <w:r w:rsidR="00C053C5" w:rsidRPr="002B5B89">
        <w:rPr>
          <w:rFonts w:ascii="標楷體" w:eastAsia="標楷體" w:hAnsi="標楷體" w:hint="eastAsia"/>
          <w:kern w:val="0"/>
          <w:sz w:val="28"/>
          <w:szCs w:val="28"/>
        </w:rPr>
        <w:t>試用期間請假，</w:t>
      </w:r>
      <w:r w:rsidR="00F65C71" w:rsidRPr="002B5B89">
        <w:rPr>
          <w:rFonts w:ascii="標楷體" w:eastAsia="標楷體" w:hAnsi="標楷體" w:hint="eastAsia"/>
          <w:kern w:val="0"/>
          <w:sz w:val="28"/>
          <w:szCs w:val="28"/>
        </w:rPr>
        <w:t>應自報到日順</w:t>
      </w:r>
      <w:r w:rsidR="00B97470" w:rsidRPr="002B5B89">
        <w:rPr>
          <w:rFonts w:ascii="標楷體" w:eastAsia="標楷體" w:hAnsi="標楷體" w:hint="eastAsia"/>
          <w:kern w:val="0"/>
          <w:sz w:val="28"/>
          <w:szCs w:val="28"/>
        </w:rPr>
        <w:t>延</w:t>
      </w:r>
      <w:r w:rsidR="00F65C71" w:rsidRPr="002B5B89">
        <w:rPr>
          <w:rFonts w:ascii="標楷體" w:eastAsia="標楷體" w:hAnsi="標楷體" w:hint="eastAsia"/>
          <w:kern w:val="0"/>
          <w:sz w:val="28"/>
          <w:szCs w:val="28"/>
        </w:rPr>
        <w:t>計算至滿6個月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，試用合格者予以聘任，試用不適任者或無法配合本分會事務及活動者，</w:t>
      </w:r>
      <w:r w:rsidR="00252AC8" w:rsidRPr="002B5B89">
        <w:rPr>
          <w:rFonts w:ascii="標楷體" w:eastAsia="標楷體" w:hAnsi="標楷體" w:hint="eastAsia"/>
          <w:kern w:val="0"/>
          <w:sz w:val="28"/>
          <w:szCs w:val="28"/>
        </w:rPr>
        <w:t>則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不予以聘任</w:t>
      </w:r>
      <w:proofErr w:type="gramStart"/>
      <w:r w:rsidRPr="002B5B89">
        <w:rPr>
          <w:rFonts w:ascii="標楷體" w:eastAsia="標楷體" w:hAnsi="標楷體" w:hint="eastAsia"/>
          <w:kern w:val="0"/>
          <w:sz w:val="28"/>
          <w:szCs w:val="28"/>
        </w:rPr>
        <w:t>）</w:t>
      </w:r>
      <w:proofErr w:type="gramEnd"/>
      <w:r w:rsidRPr="002B5B8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762B13" w:rsidRPr="002B5B89" w:rsidRDefault="00762B13" w:rsidP="004218DB">
      <w:pPr>
        <w:adjustRightInd w:val="0"/>
        <w:snapToGrid w:val="0"/>
        <w:spacing w:line="440" w:lineRule="exact"/>
        <w:ind w:left="700" w:hangingChars="250" w:hanging="70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七、報名日期及地址：</w:t>
      </w:r>
    </w:p>
    <w:p w:rsidR="00762B13" w:rsidRPr="002B5B89" w:rsidRDefault="00762B13" w:rsidP="004218DB">
      <w:pPr>
        <w:adjustRightInd w:val="0"/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 xml:space="preserve">  （一）報名日期：即日起至10</w:t>
      </w:r>
      <w:r w:rsidR="009134B7" w:rsidRPr="002B5B89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9134B7" w:rsidRPr="002B5B89">
        <w:rPr>
          <w:rFonts w:ascii="標楷體" w:eastAsia="標楷體" w:hAnsi="標楷體" w:cs="Arial" w:hint="eastAsia"/>
          <w:kern w:val="0"/>
          <w:sz w:val="28"/>
          <w:szCs w:val="28"/>
        </w:rPr>
        <w:t>9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5A2117" w:rsidRPr="002B5B89">
        <w:rPr>
          <w:rFonts w:ascii="標楷體" w:eastAsia="標楷體" w:hAnsi="標楷體" w:hint="eastAsia"/>
          <w:kern w:val="0"/>
          <w:sz w:val="28"/>
          <w:szCs w:val="28"/>
        </w:rPr>
        <w:t>22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日止（上午9時至12時、下午2時至5時，星期例假日除外）。</w:t>
      </w:r>
    </w:p>
    <w:p w:rsidR="00F40750" w:rsidRPr="002B5B89" w:rsidRDefault="00762B13" w:rsidP="004218DB">
      <w:pPr>
        <w:adjustRightInd w:val="0"/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 xml:space="preserve">  （二）報名地點：寄達或親送財團法人臺灣更生保護會</w:t>
      </w:r>
      <w:r w:rsidR="00AE4349" w:rsidRPr="002B5B89">
        <w:rPr>
          <w:rFonts w:ascii="標楷體" w:eastAsia="標楷體" w:hAnsi="標楷體" w:hint="eastAsia"/>
          <w:kern w:val="0"/>
          <w:sz w:val="28"/>
          <w:szCs w:val="28"/>
        </w:rPr>
        <w:t>桃園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分會辦公室。如</w:t>
      </w:r>
      <w:proofErr w:type="gramStart"/>
      <w:r w:rsidRPr="002B5B89">
        <w:rPr>
          <w:rFonts w:ascii="標楷體" w:eastAsia="標楷體" w:hAnsi="標楷體" w:hint="eastAsia"/>
          <w:kern w:val="0"/>
          <w:sz w:val="28"/>
          <w:szCs w:val="28"/>
        </w:rPr>
        <w:t>採</w:t>
      </w:r>
      <w:proofErr w:type="gramEnd"/>
      <w:r w:rsidRPr="002B5B89">
        <w:rPr>
          <w:rFonts w:ascii="標楷體" w:eastAsia="標楷體" w:hAnsi="標楷體" w:hint="eastAsia"/>
          <w:kern w:val="0"/>
          <w:sz w:val="28"/>
          <w:szCs w:val="28"/>
        </w:rPr>
        <w:t>郵寄方式，以郵戳為</w:t>
      </w:r>
      <w:proofErr w:type="gramStart"/>
      <w:r w:rsidRPr="002B5B89">
        <w:rPr>
          <w:rFonts w:ascii="標楷體" w:eastAsia="標楷體" w:hAnsi="標楷體" w:hint="eastAsia"/>
          <w:kern w:val="0"/>
          <w:sz w:val="28"/>
          <w:szCs w:val="28"/>
        </w:rPr>
        <w:t>憑</w:t>
      </w:r>
      <w:proofErr w:type="gramEnd"/>
      <w:r w:rsidRPr="002B5B89">
        <w:rPr>
          <w:rFonts w:ascii="標楷體" w:eastAsia="標楷體" w:hAnsi="標楷體" w:hint="eastAsia"/>
          <w:kern w:val="0"/>
          <w:sz w:val="28"/>
          <w:szCs w:val="28"/>
        </w:rPr>
        <w:t>。(</w:t>
      </w:r>
      <w:proofErr w:type="gramStart"/>
      <w:r w:rsidRPr="002B5B89">
        <w:rPr>
          <w:rFonts w:ascii="標楷體" w:eastAsia="標楷體" w:hAnsi="標楷體" w:hint="eastAsia"/>
          <w:kern w:val="0"/>
          <w:sz w:val="28"/>
          <w:szCs w:val="28"/>
        </w:rPr>
        <w:t>至遲為10</w:t>
      </w:r>
      <w:r w:rsidR="009134B7" w:rsidRPr="002B5B89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9134B7" w:rsidRPr="002B5B89">
        <w:rPr>
          <w:rFonts w:ascii="標楷體" w:eastAsia="標楷體" w:hAnsi="標楷體" w:cs="Arial" w:hint="eastAsia"/>
          <w:kern w:val="0"/>
          <w:sz w:val="28"/>
          <w:szCs w:val="28"/>
        </w:rPr>
        <w:t>9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5A2117" w:rsidRPr="002B5B89">
        <w:rPr>
          <w:rFonts w:ascii="標楷體" w:eastAsia="標楷體" w:hAnsi="標楷體" w:cs="Arial" w:hint="eastAsia"/>
          <w:kern w:val="0"/>
          <w:sz w:val="28"/>
          <w:szCs w:val="28"/>
        </w:rPr>
        <w:t>22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日</w:t>
      </w:r>
      <w:proofErr w:type="gramEnd"/>
      <w:r w:rsidRPr="002B5B89">
        <w:rPr>
          <w:rFonts w:ascii="標楷體" w:eastAsia="標楷體" w:hAnsi="標楷體" w:hint="eastAsia"/>
          <w:kern w:val="0"/>
          <w:sz w:val="28"/>
          <w:szCs w:val="28"/>
        </w:rPr>
        <w:t>之郵戳)</w:t>
      </w:r>
    </w:p>
    <w:p w:rsidR="00762B13" w:rsidRPr="002B5B89" w:rsidRDefault="00F40750" w:rsidP="004218DB">
      <w:pPr>
        <w:adjustRightInd w:val="0"/>
        <w:snapToGrid w:val="0"/>
        <w:spacing w:line="440" w:lineRule="exact"/>
        <w:ind w:left="2520" w:hangingChars="900" w:hanging="25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762B13" w:rsidRPr="002B5B89">
        <w:rPr>
          <w:rFonts w:ascii="標楷體" w:eastAsia="標楷體" w:hAnsi="標楷體" w:hint="eastAsia"/>
          <w:kern w:val="0"/>
          <w:sz w:val="28"/>
          <w:szCs w:val="28"/>
        </w:rPr>
        <w:t>（三）地址：</w:t>
      </w:r>
      <w:r w:rsidR="009134B7" w:rsidRPr="002B5B89">
        <w:rPr>
          <w:rFonts w:ascii="標楷體" w:eastAsia="標楷體" w:hAnsi="標楷體" w:hint="eastAsia"/>
          <w:kern w:val="0"/>
          <w:sz w:val="28"/>
          <w:szCs w:val="28"/>
        </w:rPr>
        <w:t>33058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桃園市</w:t>
      </w:r>
      <w:r w:rsidR="00457CFA" w:rsidRPr="002B5B89">
        <w:rPr>
          <w:rFonts w:ascii="標楷體" w:eastAsia="標楷體" w:hAnsi="標楷體" w:hint="eastAsia"/>
          <w:kern w:val="0"/>
          <w:sz w:val="28"/>
          <w:szCs w:val="28"/>
        </w:rPr>
        <w:t>桃園區</w:t>
      </w:r>
      <w:r w:rsidR="009134B7" w:rsidRPr="002B5B89">
        <w:rPr>
          <w:rFonts w:ascii="標楷體" w:eastAsia="標楷體" w:hAnsi="標楷體" w:hint="eastAsia"/>
          <w:kern w:val="0"/>
          <w:sz w:val="28"/>
          <w:szCs w:val="28"/>
        </w:rPr>
        <w:t>正光路898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號</w:t>
      </w:r>
      <w:r w:rsidR="009134B7" w:rsidRPr="002B5B89">
        <w:rPr>
          <w:rFonts w:ascii="標楷體" w:eastAsia="標楷體" w:hAnsi="標楷體" w:hint="eastAsia"/>
          <w:kern w:val="0"/>
          <w:sz w:val="28"/>
          <w:szCs w:val="28"/>
        </w:rPr>
        <w:t>4樓</w:t>
      </w:r>
      <w:r w:rsidR="00762B13" w:rsidRPr="002B5B8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762B13" w:rsidRPr="002B5B89" w:rsidRDefault="00F76644" w:rsidP="004218DB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EE4C41" w:rsidRPr="002B5B89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="00F65C71" w:rsidRPr="002B5B89">
        <w:rPr>
          <w:rFonts w:ascii="標楷體" w:eastAsia="標楷體" w:hAnsi="標楷體" w:cs="Arial"/>
          <w:kern w:val="0"/>
          <w:sz w:val="28"/>
          <w:szCs w:val="28"/>
        </w:rPr>
        <w:t>聯絡人及電話：</w:t>
      </w:r>
      <w:r w:rsidR="00F65C71" w:rsidRPr="002B5B89">
        <w:rPr>
          <w:rFonts w:ascii="標楷體" w:eastAsia="標楷體" w:hAnsi="標楷體" w:hint="eastAsia"/>
          <w:sz w:val="28"/>
          <w:szCs w:val="28"/>
        </w:rPr>
        <w:t>陳代理副主任，電話</w:t>
      </w:r>
      <w:r w:rsidR="009134B7" w:rsidRPr="002B5B89">
        <w:rPr>
          <w:rFonts w:ascii="標楷體" w:eastAsia="標楷體" w:hAnsi="標楷體" w:hint="eastAsia"/>
          <w:sz w:val="28"/>
          <w:szCs w:val="28"/>
        </w:rPr>
        <w:t>：(03)3020722。</w:t>
      </w:r>
    </w:p>
    <w:p w:rsidR="00762B13" w:rsidRPr="002B5B89" w:rsidRDefault="00F76644" w:rsidP="004218DB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762B13" w:rsidRPr="002B5B89">
        <w:rPr>
          <w:rFonts w:ascii="標楷體" w:eastAsia="標楷體" w:hAnsi="標楷體" w:hint="eastAsia"/>
          <w:kern w:val="0"/>
          <w:sz w:val="28"/>
          <w:szCs w:val="28"/>
        </w:rPr>
        <w:t>（五）逾期</w:t>
      </w:r>
      <w:proofErr w:type="gramStart"/>
      <w:r w:rsidR="00762B13" w:rsidRPr="002B5B89">
        <w:rPr>
          <w:rFonts w:ascii="標楷體" w:eastAsia="標楷體" w:hAnsi="標楷體" w:hint="eastAsia"/>
          <w:kern w:val="0"/>
          <w:sz w:val="28"/>
          <w:szCs w:val="28"/>
        </w:rPr>
        <w:t>報名者概不</w:t>
      </w:r>
      <w:r w:rsidR="00E2594F" w:rsidRPr="002B5B89">
        <w:rPr>
          <w:rFonts w:ascii="標楷體" w:eastAsia="標楷體" w:hAnsi="標楷體" w:hint="eastAsia"/>
          <w:kern w:val="0"/>
          <w:sz w:val="28"/>
          <w:szCs w:val="28"/>
        </w:rPr>
        <w:t>予</w:t>
      </w:r>
      <w:proofErr w:type="gramEnd"/>
      <w:r w:rsidR="00762B13" w:rsidRPr="002B5B89">
        <w:rPr>
          <w:rFonts w:ascii="標楷體" w:eastAsia="標楷體" w:hAnsi="標楷體" w:hint="eastAsia"/>
          <w:kern w:val="0"/>
          <w:sz w:val="28"/>
          <w:szCs w:val="28"/>
        </w:rPr>
        <w:t>受理。</w:t>
      </w:r>
    </w:p>
    <w:p w:rsidR="006213E3" w:rsidRPr="002B5B89" w:rsidRDefault="006213E3" w:rsidP="004218DB">
      <w:pPr>
        <w:adjustRightInd w:val="0"/>
        <w:snapToGrid w:val="0"/>
        <w:spacing w:line="44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</w:p>
    <w:p w:rsidR="00762B13" w:rsidRPr="002B5B89" w:rsidRDefault="00762B13" w:rsidP="004218DB">
      <w:pPr>
        <w:adjustRightInd w:val="0"/>
        <w:snapToGrid w:val="0"/>
        <w:spacing w:line="440" w:lineRule="exact"/>
        <w:ind w:left="700" w:hangingChars="250" w:hanging="70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八、報名時應繳驗下列文件：</w:t>
      </w:r>
    </w:p>
    <w:p w:rsidR="00762B13" w:rsidRPr="002B5B89" w:rsidRDefault="00762B13" w:rsidP="004218DB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（一）</w:t>
      </w:r>
      <w:r w:rsidR="006213E3" w:rsidRPr="002B5B89">
        <w:rPr>
          <w:rFonts w:ascii="標楷體" w:eastAsia="標楷體" w:hAnsi="標楷體" w:hint="eastAsia"/>
          <w:kern w:val="0"/>
          <w:sz w:val="28"/>
          <w:szCs w:val="28"/>
        </w:rPr>
        <w:t>報名表(請以電腦列印或正楷書寫，並黏貼近三</w:t>
      </w:r>
      <w:proofErr w:type="gramStart"/>
      <w:r w:rsidR="006213E3" w:rsidRPr="002B5B89">
        <w:rPr>
          <w:rFonts w:ascii="標楷體" w:eastAsia="標楷體" w:hAnsi="標楷體" w:hint="eastAsia"/>
          <w:kern w:val="0"/>
          <w:sz w:val="28"/>
          <w:szCs w:val="28"/>
        </w:rPr>
        <w:t>個</w:t>
      </w:r>
      <w:proofErr w:type="gramEnd"/>
      <w:r w:rsidR="006213E3" w:rsidRPr="002B5B89">
        <w:rPr>
          <w:rFonts w:ascii="標楷體" w:eastAsia="標楷體" w:hAnsi="標楷體" w:hint="eastAsia"/>
          <w:kern w:val="0"/>
          <w:sz w:val="28"/>
          <w:szCs w:val="28"/>
        </w:rPr>
        <w:t>月內二吋脫帽正面半身彩色相片、另檢附相同照片1張，背面書寫姓名、身分證字號)。</w:t>
      </w:r>
    </w:p>
    <w:p w:rsidR="00762B13" w:rsidRPr="002B5B89" w:rsidRDefault="00DD40AC" w:rsidP="004218DB">
      <w:pPr>
        <w:adjustRightInd w:val="0"/>
        <w:snapToGrid w:val="0"/>
        <w:spacing w:line="440" w:lineRule="exact"/>
        <w:ind w:leftChars="200" w:left="4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（二）</w:t>
      </w:r>
      <w:r w:rsidR="00762B13" w:rsidRPr="002B5B89">
        <w:rPr>
          <w:rFonts w:ascii="標楷體" w:eastAsia="標楷體" w:hAnsi="標楷體" w:hint="eastAsia"/>
          <w:kern w:val="0"/>
          <w:sz w:val="28"/>
          <w:szCs w:val="28"/>
        </w:rPr>
        <w:t>撰寫</w:t>
      </w:r>
      <w:r w:rsidR="00762B13" w:rsidRPr="002B5B89">
        <w:rPr>
          <w:rFonts w:ascii="標楷體" w:eastAsia="標楷體" w:hAnsi="標楷體"/>
          <w:kern w:val="0"/>
          <w:sz w:val="28"/>
          <w:szCs w:val="28"/>
        </w:rPr>
        <w:t>500至1000字自傳乙份（</w:t>
      </w:r>
      <w:r w:rsidR="006213E3" w:rsidRPr="002B5B89">
        <w:rPr>
          <w:rFonts w:ascii="標楷體" w:eastAsia="標楷體" w:hAnsi="標楷體" w:hint="eastAsia"/>
          <w:kern w:val="0"/>
          <w:sz w:val="28"/>
          <w:szCs w:val="28"/>
        </w:rPr>
        <w:t>請</w:t>
      </w:r>
      <w:r w:rsidR="00762B13" w:rsidRPr="002B5B89">
        <w:rPr>
          <w:rFonts w:ascii="標楷體" w:eastAsia="標楷體" w:hAnsi="標楷體" w:hint="eastAsia"/>
          <w:kern w:val="0"/>
          <w:sz w:val="28"/>
          <w:szCs w:val="28"/>
        </w:rPr>
        <w:t>以電腦列印</w:t>
      </w:r>
      <w:r w:rsidR="004C781A" w:rsidRPr="002B5B89">
        <w:rPr>
          <w:rFonts w:ascii="標楷體" w:eastAsia="標楷體" w:hAnsi="標楷體" w:hint="eastAsia"/>
          <w:kern w:val="0"/>
          <w:sz w:val="28"/>
          <w:szCs w:val="28"/>
        </w:rPr>
        <w:t>後簽名</w:t>
      </w:r>
      <w:r w:rsidR="00762B13" w:rsidRPr="002B5B89">
        <w:rPr>
          <w:rFonts w:ascii="標楷體" w:eastAsia="標楷體" w:hAnsi="標楷體"/>
          <w:kern w:val="0"/>
          <w:sz w:val="28"/>
          <w:szCs w:val="28"/>
        </w:rPr>
        <w:t>）。</w:t>
      </w:r>
    </w:p>
    <w:p w:rsidR="00762B13" w:rsidRPr="002B5B89" w:rsidRDefault="00762B13" w:rsidP="004218DB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（三）戶籍謄本及國民身分證</w:t>
      </w:r>
      <w:r w:rsidRPr="002B5B89">
        <w:rPr>
          <w:rFonts w:ascii="標楷體" w:eastAsia="標楷體" w:hAnsi="標楷體"/>
          <w:kern w:val="0"/>
          <w:sz w:val="28"/>
          <w:szCs w:val="28"/>
        </w:rPr>
        <w:t>正、反面影本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各乙份</w:t>
      </w:r>
      <w:r w:rsidR="007520D2" w:rsidRPr="002B5B89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甄試當天須攜帶國民身分證正本供核對，驗後發還</w:t>
      </w:r>
      <w:r w:rsidR="007520D2" w:rsidRPr="002B5B89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762B13" w:rsidRPr="002B5B89" w:rsidRDefault="00762B13" w:rsidP="004218DB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（四）</w:t>
      </w:r>
      <w:r w:rsidRPr="002B5B89">
        <w:rPr>
          <w:rFonts w:ascii="標楷體" w:eastAsia="標楷體" w:hAnsi="標楷體"/>
          <w:kern w:val="0"/>
          <w:sz w:val="28"/>
          <w:szCs w:val="28"/>
        </w:rPr>
        <w:t>最高學歷畢業證書</w:t>
      </w:r>
      <w:proofErr w:type="gramStart"/>
      <w:r w:rsidRPr="002B5B89">
        <w:rPr>
          <w:rFonts w:ascii="標楷體" w:eastAsia="標楷體" w:hAnsi="標楷體"/>
          <w:kern w:val="0"/>
          <w:sz w:val="28"/>
          <w:szCs w:val="28"/>
        </w:rPr>
        <w:t>影本</w:t>
      </w:r>
      <w:r w:rsidR="007520D2" w:rsidRPr="002B5B89">
        <w:rPr>
          <w:rFonts w:ascii="標楷體" w:eastAsia="標楷體" w:hAnsi="標楷體"/>
          <w:kern w:val="0"/>
          <w:sz w:val="28"/>
          <w:szCs w:val="28"/>
        </w:rPr>
        <w:t>乙份</w:t>
      </w:r>
      <w:proofErr w:type="gramEnd"/>
      <w:r w:rsidR="007520D2" w:rsidRPr="002B5B89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甄試當天須攜帶</w:t>
      </w:r>
      <w:r w:rsidRPr="002B5B89">
        <w:rPr>
          <w:rFonts w:ascii="標楷體" w:eastAsia="標楷體" w:hAnsi="標楷體"/>
          <w:kern w:val="0"/>
          <w:sz w:val="28"/>
          <w:szCs w:val="28"/>
        </w:rPr>
        <w:t>最高學歷畢業證書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正本供核對，驗後發還</w:t>
      </w:r>
      <w:r w:rsidR="007520D2" w:rsidRPr="002B5B89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762B13" w:rsidRPr="002B5B89" w:rsidRDefault="00762B13" w:rsidP="004218DB">
      <w:pPr>
        <w:adjustRightInd w:val="0"/>
        <w:snapToGrid w:val="0"/>
        <w:spacing w:line="440" w:lineRule="exact"/>
        <w:ind w:leftChars="200" w:left="4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（五）</w:t>
      </w:r>
      <w:r w:rsidRPr="002B5B89">
        <w:rPr>
          <w:rFonts w:ascii="標楷體" w:eastAsia="標楷體" w:hAnsi="標楷體"/>
          <w:kern w:val="0"/>
          <w:sz w:val="28"/>
          <w:szCs w:val="28"/>
        </w:rPr>
        <w:t>汽、機車駕照影本。</w:t>
      </w:r>
    </w:p>
    <w:p w:rsidR="0077222B" w:rsidRPr="002B5B89" w:rsidRDefault="00762B13" w:rsidP="004218DB">
      <w:pPr>
        <w:adjustRightInd w:val="0"/>
        <w:snapToGri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（六）</w:t>
      </w:r>
      <w:r w:rsidR="0077222B" w:rsidRPr="002B5B89">
        <w:rPr>
          <w:rFonts w:ascii="標楷體" w:eastAsia="標楷體" w:hAnsi="標楷體" w:hint="eastAsia"/>
          <w:kern w:val="0"/>
          <w:sz w:val="28"/>
          <w:szCs w:val="28"/>
        </w:rPr>
        <w:t>男性需繳驗退伍令或免役證明影本。</w:t>
      </w:r>
    </w:p>
    <w:p w:rsidR="00762B13" w:rsidRPr="002B5B89" w:rsidRDefault="0077222B" w:rsidP="004218DB">
      <w:pPr>
        <w:adjustRightInd w:val="0"/>
        <w:snapToGri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（七）</w:t>
      </w:r>
      <w:r w:rsidR="00762B13" w:rsidRPr="002B5B89">
        <w:rPr>
          <w:rFonts w:ascii="標楷體" w:eastAsia="標楷體" w:hAnsi="標楷體" w:hint="eastAsia"/>
          <w:kern w:val="0"/>
          <w:sz w:val="28"/>
          <w:szCs w:val="28"/>
        </w:rPr>
        <w:t>最近1個月內公立醫院之合格體檢表</w:t>
      </w:r>
      <w:r w:rsidR="006213E3" w:rsidRPr="002B5B89">
        <w:rPr>
          <w:rFonts w:ascii="標楷體" w:eastAsia="標楷體" w:hAnsi="標楷體" w:hint="eastAsia"/>
          <w:kern w:val="0"/>
          <w:sz w:val="28"/>
          <w:szCs w:val="28"/>
        </w:rPr>
        <w:t>正本</w:t>
      </w:r>
      <w:r w:rsidR="00762B13" w:rsidRPr="002B5B89">
        <w:rPr>
          <w:rFonts w:ascii="標楷體" w:eastAsia="標楷體" w:hAnsi="標楷體" w:hint="eastAsia"/>
          <w:kern w:val="0"/>
          <w:sz w:val="28"/>
          <w:szCs w:val="28"/>
        </w:rPr>
        <w:t>1</w:t>
      </w:r>
      <w:r w:rsidR="004C781A" w:rsidRPr="002B5B89">
        <w:rPr>
          <w:rFonts w:ascii="標楷體" w:eastAsia="標楷體" w:hAnsi="標楷體" w:hint="eastAsia"/>
          <w:kern w:val="0"/>
          <w:sz w:val="28"/>
          <w:szCs w:val="28"/>
        </w:rPr>
        <w:t>份（包含</w:t>
      </w:r>
      <w:r w:rsidR="00762B13" w:rsidRPr="002B5B89">
        <w:rPr>
          <w:rFonts w:ascii="標楷體" w:eastAsia="標楷體" w:hAnsi="標楷體" w:hint="eastAsia"/>
          <w:kern w:val="0"/>
          <w:sz w:val="28"/>
          <w:szCs w:val="28"/>
        </w:rPr>
        <w:t>X光檢查</w:t>
      </w:r>
      <w:r w:rsidR="004C781A" w:rsidRPr="002B5B89">
        <w:rPr>
          <w:rFonts w:ascii="標楷體" w:eastAsia="標楷體" w:hAnsi="標楷體" w:hint="eastAsia"/>
          <w:kern w:val="0"/>
          <w:sz w:val="28"/>
          <w:szCs w:val="28"/>
        </w:rPr>
        <w:t>項目</w:t>
      </w:r>
      <w:r w:rsidR="00762B13" w:rsidRPr="002B5B89">
        <w:rPr>
          <w:rFonts w:ascii="標楷體" w:eastAsia="標楷體" w:hAnsi="標楷體" w:hint="eastAsia"/>
          <w:kern w:val="0"/>
          <w:sz w:val="28"/>
          <w:szCs w:val="28"/>
        </w:rPr>
        <w:t>）</w:t>
      </w:r>
    </w:p>
    <w:p w:rsidR="00DA2BCB" w:rsidRPr="002B5B89" w:rsidRDefault="00EE189F" w:rsidP="004218DB">
      <w:pPr>
        <w:adjustRightInd w:val="0"/>
        <w:snapToGri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cs="Arial"/>
          <w:kern w:val="0"/>
          <w:sz w:val="28"/>
          <w:szCs w:val="28"/>
        </w:rPr>
        <w:t>（八）曾任社會工作實務經驗服務證明</w:t>
      </w:r>
      <w:r w:rsidRPr="002B5B89">
        <w:rPr>
          <w:rFonts w:ascii="標楷體" w:eastAsia="標楷體" w:hAnsi="標楷體" w:cs="Arial" w:hint="eastAsia"/>
          <w:kern w:val="0"/>
          <w:sz w:val="28"/>
          <w:szCs w:val="28"/>
        </w:rPr>
        <w:t>文件</w:t>
      </w:r>
      <w:r w:rsidR="00DA2BCB" w:rsidRPr="002B5B89">
        <w:rPr>
          <w:rFonts w:ascii="標楷體" w:eastAsia="標楷體" w:hAnsi="標楷體" w:cs="Arial" w:hint="eastAsia"/>
          <w:kern w:val="0"/>
          <w:sz w:val="28"/>
          <w:szCs w:val="28"/>
        </w:rPr>
        <w:t>。</w:t>
      </w:r>
    </w:p>
    <w:p w:rsidR="00762B13" w:rsidRPr="002B5B89" w:rsidRDefault="00762B13" w:rsidP="004218DB">
      <w:pPr>
        <w:adjustRightInd w:val="0"/>
        <w:snapToGrid w:val="0"/>
        <w:spacing w:line="440" w:lineRule="exact"/>
        <w:ind w:left="700" w:hangingChars="250" w:hanging="70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九、報名經審查資格符合者通知參加甄選。</w:t>
      </w:r>
    </w:p>
    <w:p w:rsidR="00762B13" w:rsidRPr="002B5B89" w:rsidRDefault="006213E3" w:rsidP="004218DB">
      <w:pPr>
        <w:adjustRightInd w:val="0"/>
        <w:snapToGrid w:val="0"/>
        <w:spacing w:line="440" w:lineRule="exact"/>
        <w:ind w:left="700" w:hangingChars="250" w:hanging="70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十、甄選日期及地點</w:t>
      </w:r>
      <w:r w:rsidR="00762B13" w:rsidRPr="002B5B89">
        <w:rPr>
          <w:rFonts w:ascii="標楷體" w:eastAsia="標楷體" w:hAnsi="標楷體" w:hint="eastAsia"/>
          <w:kern w:val="0"/>
          <w:sz w:val="28"/>
          <w:szCs w:val="28"/>
        </w:rPr>
        <w:t>：另行通知。</w:t>
      </w:r>
    </w:p>
    <w:p w:rsidR="00762B13" w:rsidRPr="002B5B89" w:rsidRDefault="00762B13" w:rsidP="004218DB">
      <w:pPr>
        <w:adjustRightInd w:val="0"/>
        <w:snapToGrid w:val="0"/>
        <w:spacing w:line="440" w:lineRule="exact"/>
        <w:ind w:left="700" w:hangingChars="250" w:hanging="70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十一、甄選科目及計分標準：</w:t>
      </w:r>
    </w:p>
    <w:p w:rsidR="00762B13" w:rsidRPr="002B5B89" w:rsidRDefault="00762B13" w:rsidP="004218DB">
      <w:pPr>
        <w:adjustRightInd w:val="0"/>
        <w:snapToGrid w:val="0"/>
        <w:spacing w:line="440" w:lineRule="exact"/>
        <w:ind w:leftChars="199" w:left="1273" w:hangingChars="284" w:hanging="795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（一）筆試測試</w:t>
      </w:r>
      <w:proofErr w:type="gramStart"/>
      <w:r w:rsidRPr="002B5B89">
        <w:rPr>
          <w:rFonts w:ascii="標楷體" w:eastAsia="標楷體" w:hAnsi="標楷體" w:hint="eastAsia"/>
          <w:kern w:val="0"/>
          <w:sz w:val="28"/>
          <w:szCs w:val="28"/>
        </w:rPr>
        <w:t>佔</w:t>
      </w:r>
      <w:proofErr w:type="gramEnd"/>
      <w:r w:rsidRPr="002B5B89">
        <w:rPr>
          <w:rFonts w:ascii="標楷體" w:eastAsia="標楷體" w:hAnsi="標楷體" w:hint="eastAsia"/>
          <w:kern w:val="0"/>
          <w:sz w:val="28"/>
          <w:szCs w:val="28"/>
        </w:rPr>
        <w:t>40％：含公文寫作、更生保護法、更生保護會服務措施及相關業務。(請連結財團法人臺灣更生保護會網站或網路資料</w:t>
      </w:r>
      <w:proofErr w:type="gramStart"/>
      <w:r w:rsidRPr="002B5B89">
        <w:rPr>
          <w:rFonts w:ascii="標楷體" w:eastAsia="標楷體" w:hAnsi="標楷體" w:hint="eastAsia"/>
          <w:kern w:val="0"/>
          <w:sz w:val="28"/>
          <w:szCs w:val="28"/>
        </w:rPr>
        <w:t>並參閱</w:t>
      </w:r>
      <w:proofErr w:type="gramEnd"/>
      <w:r w:rsidRPr="002B5B89">
        <w:rPr>
          <w:rFonts w:ascii="標楷體" w:eastAsia="標楷體" w:hAnsi="標楷體" w:hint="eastAsia"/>
          <w:kern w:val="0"/>
          <w:sz w:val="28"/>
          <w:szCs w:val="28"/>
        </w:rPr>
        <w:t>更生保護法及施行細則等資料先行準備) 。</w:t>
      </w:r>
    </w:p>
    <w:p w:rsidR="00762B13" w:rsidRPr="002B5B89" w:rsidRDefault="00762B13" w:rsidP="004218DB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（二）電腦實作</w:t>
      </w:r>
      <w:proofErr w:type="gramStart"/>
      <w:r w:rsidRPr="002B5B89">
        <w:rPr>
          <w:rFonts w:ascii="標楷體" w:eastAsia="標楷體" w:hAnsi="標楷體" w:hint="eastAsia"/>
          <w:kern w:val="0"/>
          <w:sz w:val="28"/>
          <w:szCs w:val="28"/>
        </w:rPr>
        <w:t>佔</w:t>
      </w:r>
      <w:proofErr w:type="gramEnd"/>
      <w:r w:rsidRPr="002B5B89">
        <w:rPr>
          <w:rFonts w:ascii="標楷體" w:eastAsia="標楷體" w:hAnsi="標楷體" w:hint="eastAsia"/>
          <w:kern w:val="0"/>
          <w:sz w:val="28"/>
          <w:szCs w:val="28"/>
        </w:rPr>
        <w:t>30％：含WORD文書處理、EXCEL試算表實作及POWER POINT製作。</w:t>
      </w:r>
    </w:p>
    <w:p w:rsidR="00762B13" w:rsidRPr="002B5B89" w:rsidRDefault="00762B13" w:rsidP="004218DB">
      <w:pPr>
        <w:adjustRightInd w:val="0"/>
        <w:snapToGrid w:val="0"/>
        <w:spacing w:line="440" w:lineRule="exact"/>
        <w:ind w:leftChars="200" w:left="1320" w:hangingChars="300" w:hanging="8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（三）口試</w:t>
      </w:r>
      <w:proofErr w:type="gramStart"/>
      <w:r w:rsidRPr="002B5B89">
        <w:rPr>
          <w:rFonts w:ascii="標楷體" w:eastAsia="標楷體" w:hAnsi="標楷體" w:hint="eastAsia"/>
          <w:kern w:val="0"/>
          <w:sz w:val="28"/>
          <w:szCs w:val="28"/>
        </w:rPr>
        <w:t>佔</w:t>
      </w:r>
      <w:proofErr w:type="gramEnd"/>
      <w:r w:rsidRPr="002B5B89">
        <w:rPr>
          <w:rFonts w:ascii="標楷體" w:eastAsia="標楷體" w:hAnsi="標楷體" w:hint="eastAsia"/>
          <w:kern w:val="0"/>
          <w:sz w:val="28"/>
          <w:szCs w:val="28"/>
        </w:rPr>
        <w:t>30％：就應試人員儀態、言詞、學識、經歷及應變能力等綜合考評。</w:t>
      </w:r>
    </w:p>
    <w:p w:rsidR="00762B13" w:rsidRPr="002B5B89" w:rsidRDefault="00762B13" w:rsidP="004218DB">
      <w:pPr>
        <w:adjustRightInd w:val="0"/>
        <w:snapToGrid w:val="0"/>
        <w:spacing w:line="440" w:lineRule="exact"/>
        <w:ind w:leftChars="200" w:left="1180" w:hangingChars="250" w:hanging="70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（四）面試時應</w:t>
      </w:r>
      <w:r w:rsidR="009B1824" w:rsidRPr="002B5B89">
        <w:rPr>
          <w:rFonts w:ascii="標楷體" w:eastAsia="標楷體" w:hAnsi="標楷體" w:hint="eastAsia"/>
          <w:kern w:val="0"/>
          <w:sz w:val="28"/>
          <w:szCs w:val="28"/>
        </w:rPr>
        <w:t>徵</w:t>
      </w:r>
      <w:r w:rsidRPr="002B5B89">
        <w:rPr>
          <w:rFonts w:ascii="標楷體" w:eastAsia="標楷體" w:hAnsi="標楷體" w:hint="eastAsia"/>
          <w:kern w:val="0"/>
          <w:sz w:val="28"/>
          <w:szCs w:val="28"/>
        </w:rPr>
        <w:t>者應據實陳述，如經本分會發覺與事實不符者，不予錄用。</w:t>
      </w:r>
    </w:p>
    <w:p w:rsidR="009D24B9" w:rsidRPr="002B5B89" w:rsidRDefault="00762B13" w:rsidP="009134B7">
      <w:pPr>
        <w:adjustRightInd w:val="0"/>
        <w:snapToGrid w:val="0"/>
        <w:spacing w:line="440" w:lineRule="exact"/>
        <w:ind w:left="700" w:hangingChars="250" w:hanging="70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2B5B89">
        <w:rPr>
          <w:rFonts w:ascii="標楷體" w:eastAsia="標楷體" w:hAnsi="標楷體" w:hint="eastAsia"/>
          <w:kern w:val="0"/>
          <w:sz w:val="28"/>
          <w:szCs w:val="28"/>
        </w:rPr>
        <w:t>十二、錄取公告：另行通知。</w:t>
      </w:r>
    </w:p>
    <w:sectPr w:rsidR="009D24B9" w:rsidRPr="002B5B89" w:rsidSect="006213E3">
      <w:footerReference w:type="even" r:id="rId7"/>
      <w:pgSz w:w="11906" w:h="16838"/>
      <w:pgMar w:top="851" w:right="851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468" w:rsidRDefault="00C40468">
      <w:r>
        <w:separator/>
      </w:r>
    </w:p>
  </w:endnote>
  <w:endnote w:type="continuationSeparator" w:id="0">
    <w:p w:rsidR="00C40468" w:rsidRDefault="00C4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32" w:rsidRDefault="00281128" w:rsidP="00EA0205">
    <w:pPr>
      <w:pStyle w:val="a3"/>
      <w:framePr w:wrap="around" w:vAnchor="text" w:hAnchor="margin" w:xAlign="center" w:y="1"/>
      <w:textDirection w:val="btLr"/>
      <w:rPr>
        <w:rStyle w:val="a5"/>
      </w:rPr>
    </w:pPr>
    <w:r>
      <w:rPr>
        <w:rStyle w:val="a5"/>
      </w:rPr>
      <w:fldChar w:fldCharType="begin"/>
    </w:r>
    <w:r w:rsidR="006344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032" w:rsidRDefault="00C40468" w:rsidP="000867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468" w:rsidRDefault="00C40468">
      <w:r>
        <w:separator/>
      </w:r>
    </w:p>
  </w:footnote>
  <w:footnote w:type="continuationSeparator" w:id="0">
    <w:p w:rsidR="00C40468" w:rsidRDefault="00C404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B13"/>
    <w:rsid w:val="000765B4"/>
    <w:rsid w:val="00083525"/>
    <w:rsid w:val="000969FA"/>
    <w:rsid w:val="000A16C2"/>
    <w:rsid w:val="000C4A24"/>
    <w:rsid w:val="000D5CA2"/>
    <w:rsid w:val="001102D3"/>
    <w:rsid w:val="001636C6"/>
    <w:rsid w:val="001A4D4A"/>
    <w:rsid w:val="001A563F"/>
    <w:rsid w:val="001D4241"/>
    <w:rsid w:val="001E315D"/>
    <w:rsid w:val="002331EB"/>
    <w:rsid w:val="00252AC8"/>
    <w:rsid w:val="00255FCF"/>
    <w:rsid w:val="0026515F"/>
    <w:rsid w:val="00281128"/>
    <w:rsid w:val="00287AA5"/>
    <w:rsid w:val="0029702B"/>
    <w:rsid w:val="002B5B89"/>
    <w:rsid w:val="002B7C35"/>
    <w:rsid w:val="002C6484"/>
    <w:rsid w:val="002E7EF6"/>
    <w:rsid w:val="002F67AE"/>
    <w:rsid w:val="002F67FE"/>
    <w:rsid w:val="003001C2"/>
    <w:rsid w:val="0030347D"/>
    <w:rsid w:val="00316DE6"/>
    <w:rsid w:val="00365C41"/>
    <w:rsid w:val="00366FDD"/>
    <w:rsid w:val="0037136F"/>
    <w:rsid w:val="003C65FE"/>
    <w:rsid w:val="003F005E"/>
    <w:rsid w:val="003F0319"/>
    <w:rsid w:val="00414CC6"/>
    <w:rsid w:val="004218DB"/>
    <w:rsid w:val="00430F8D"/>
    <w:rsid w:val="00433EBD"/>
    <w:rsid w:val="00457CFA"/>
    <w:rsid w:val="00465BF9"/>
    <w:rsid w:val="004727D4"/>
    <w:rsid w:val="00480CB8"/>
    <w:rsid w:val="004B5DD6"/>
    <w:rsid w:val="004C1C7A"/>
    <w:rsid w:val="004C781A"/>
    <w:rsid w:val="004F5E8B"/>
    <w:rsid w:val="00515D00"/>
    <w:rsid w:val="00533FFD"/>
    <w:rsid w:val="00552291"/>
    <w:rsid w:val="00577B01"/>
    <w:rsid w:val="00587795"/>
    <w:rsid w:val="00592259"/>
    <w:rsid w:val="005A2117"/>
    <w:rsid w:val="005A2300"/>
    <w:rsid w:val="005A2316"/>
    <w:rsid w:val="005A3980"/>
    <w:rsid w:val="005D5CF7"/>
    <w:rsid w:val="005F6EF4"/>
    <w:rsid w:val="00610133"/>
    <w:rsid w:val="006213E3"/>
    <w:rsid w:val="0063218B"/>
    <w:rsid w:val="006344D4"/>
    <w:rsid w:val="00643A49"/>
    <w:rsid w:val="0065499E"/>
    <w:rsid w:val="00663963"/>
    <w:rsid w:val="00665FB9"/>
    <w:rsid w:val="00683DA7"/>
    <w:rsid w:val="006902D7"/>
    <w:rsid w:val="006B3C8F"/>
    <w:rsid w:val="006D0A9A"/>
    <w:rsid w:val="006E0999"/>
    <w:rsid w:val="007203C3"/>
    <w:rsid w:val="007520D2"/>
    <w:rsid w:val="00762B13"/>
    <w:rsid w:val="0077222B"/>
    <w:rsid w:val="007A5FB9"/>
    <w:rsid w:val="007B30A5"/>
    <w:rsid w:val="007B7EBC"/>
    <w:rsid w:val="007D15D0"/>
    <w:rsid w:val="008130AE"/>
    <w:rsid w:val="00846EE3"/>
    <w:rsid w:val="0085629F"/>
    <w:rsid w:val="00864CF3"/>
    <w:rsid w:val="008C138A"/>
    <w:rsid w:val="008D17CB"/>
    <w:rsid w:val="00901489"/>
    <w:rsid w:val="0090447A"/>
    <w:rsid w:val="009134B7"/>
    <w:rsid w:val="00913980"/>
    <w:rsid w:val="00917736"/>
    <w:rsid w:val="00922D58"/>
    <w:rsid w:val="00936F4F"/>
    <w:rsid w:val="00946FCA"/>
    <w:rsid w:val="00967255"/>
    <w:rsid w:val="00972CFB"/>
    <w:rsid w:val="009A4D38"/>
    <w:rsid w:val="009B1824"/>
    <w:rsid w:val="009B7CF1"/>
    <w:rsid w:val="009D24B9"/>
    <w:rsid w:val="009D796C"/>
    <w:rsid w:val="009D7EC0"/>
    <w:rsid w:val="00A12B70"/>
    <w:rsid w:val="00A22A63"/>
    <w:rsid w:val="00A54840"/>
    <w:rsid w:val="00A5758A"/>
    <w:rsid w:val="00A65A33"/>
    <w:rsid w:val="00A72D34"/>
    <w:rsid w:val="00A73BF8"/>
    <w:rsid w:val="00AD5355"/>
    <w:rsid w:val="00AE4349"/>
    <w:rsid w:val="00AF0F49"/>
    <w:rsid w:val="00AF2A43"/>
    <w:rsid w:val="00B10C9D"/>
    <w:rsid w:val="00B466C1"/>
    <w:rsid w:val="00B57A51"/>
    <w:rsid w:val="00B61490"/>
    <w:rsid w:val="00B66C57"/>
    <w:rsid w:val="00B75A2A"/>
    <w:rsid w:val="00B94313"/>
    <w:rsid w:val="00B97470"/>
    <w:rsid w:val="00BB782E"/>
    <w:rsid w:val="00BD1689"/>
    <w:rsid w:val="00C053C5"/>
    <w:rsid w:val="00C06B81"/>
    <w:rsid w:val="00C319B8"/>
    <w:rsid w:val="00C360C6"/>
    <w:rsid w:val="00C36DFE"/>
    <w:rsid w:val="00C40468"/>
    <w:rsid w:val="00C63203"/>
    <w:rsid w:val="00C71C43"/>
    <w:rsid w:val="00C912AC"/>
    <w:rsid w:val="00CC4E90"/>
    <w:rsid w:val="00CE6894"/>
    <w:rsid w:val="00D22DCB"/>
    <w:rsid w:val="00D2697A"/>
    <w:rsid w:val="00D55E6B"/>
    <w:rsid w:val="00D574B2"/>
    <w:rsid w:val="00D95198"/>
    <w:rsid w:val="00DA17AB"/>
    <w:rsid w:val="00DA2BCB"/>
    <w:rsid w:val="00DA7711"/>
    <w:rsid w:val="00DD40AC"/>
    <w:rsid w:val="00E2594F"/>
    <w:rsid w:val="00E3513E"/>
    <w:rsid w:val="00E3654F"/>
    <w:rsid w:val="00E372A1"/>
    <w:rsid w:val="00E578C3"/>
    <w:rsid w:val="00E65C7A"/>
    <w:rsid w:val="00E87BD9"/>
    <w:rsid w:val="00EB2551"/>
    <w:rsid w:val="00EC5C66"/>
    <w:rsid w:val="00ED3BEF"/>
    <w:rsid w:val="00ED7E9C"/>
    <w:rsid w:val="00EE189F"/>
    <w:rsid w:val="00EE4C41"/>
    <w:rsid w:val="00F032F4"/>
    <w:rsid w:val="00F06BF8"/>
    <w:rsid w:val="00F217AF"/>
    <w:rsid w:val="00F366B2"/>
    <w:rsid w:val="00F40750"/>
    <w:rsid w:val="00F47C20"/>
    <w:rsid w:val="00F53DB5"/>
    <w:rsid w:val="00F65C71"/>
    <w:rsid w:val="00F76644"/>
    <w:rsid w:val="00F7686B"/>
    <w:rsid w:val="00F76CA1"/>
    <w:rsid w:val="00FB7CC1"/>
    <w:rsid w:val="00FD4A33"/>
    <w:rsid w:val="00FE5537"/>
    <w:rsid w:val="00FE7344"/>
    <w:rsid w:val="00FF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62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62B1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62B13"/>
  </w:style>
  <w:style w:type="paragraph" w:styleId="a6">
    <w:name w:val="header"/>
    <w:basedOn w:val="a"/>
    <w:link w:val="a7"/>
    <w:uiPriority w:val="99"/>
    <w:unhideWhenUsed/>
    <w:rsid w:val="00DA1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17A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2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27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62B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762B1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62B13"/>
  </w:style>
  <w:style w:type="paragraph" w:styleId="a6">
    <w:name w:val="header"/>
    <w:basedOn w:val="a"/>
    <w:link w:val="a7"/>
    <w:uiPriority w:val="99"/>
    <w:unhideWhenUsed/>
    <w:rsid w:val="00DA17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A17AB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727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727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</cp:revision>
  <cp:lastPrinted>2017-08-25T02:28:00Z</cp:lastPrinted>
  <dcterms:created xsi:type="dcterms:W3CDTF">2017-08-25T02:30:00Z</dcterms:created>
  <dcterms:modified xsi:type="dcterms:W3CDTF">2017-08-30T06:16:00Z</dcterms:modified>
</cp:coreProperties>
</file>