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臺灣桃園地方法院檢察署</w:t>
      </w:r>
      <w:r w:rsidR="0065390A">
        <w:rPr>
          <w:rFonts w:hint="eastAsia"/>
          <w:spacing w:val="12"/>
        </w:rPr>
        <w:t xml:space="preserve">  </w:t>
      </w:r>
      <w:r w:rsidRPr="00DD1949">
        <w:rPr>
          <w:spacing w:val="12"/>
        </w:rPr>
        <w:t>勞務</w:t>
      </w:r>
      <w:r w:rsidR="009D5235">
        <w:rPr>
          <w:rFonts w:hint="eastAsia"/>
          <w:spacing w:val="12"/>
        </w:rPr>
        <w:t>委</w:t>
      </w:r>
      <w:r w:rsidRPr="00DD1949">
        <w:rPr>
          <w:spacing w:val="12"/>
        </w:rPr>
        <w:t>外觀護佐理員徵選辦法</w:t>
      </w:r>
      <w:r w:rsidRPr="00DD1949">
        <w:rPr>
          <w:spacing w:val="12"/>
        </w:rPr>
        <w:br/>
      </w:r>
      <w:r w:rsidRPr="00DD1949">
        <w:rPr>
          <w:spacing w:val="12"/>
        </w:rPr>
        <w:t>職</w:t>
      </w:r>
      <w:r w:rsidRPr="00DD1949">
        <w:rPr>
          <w:spacing w:val="12"/>
        </w:rPr>
        <w:t xml:space="preserve"> </w:t>
      </w:r>
      <w:r w:rsidRPr="00DD1949">
        <w:rPr>
          <w:spacing w:val="12"/>
        </w:rPr>
        <w:t>稱：觀護佐理員</w:t>
      </w:r>
      <w:r w:rsidRPr="00DD1949">
        <w:rPr>
          <w:spacing w:val="12"/>
        </w:rPr>
        <w:br/>
      </w:r>
      <w:r w:rsidRPr="00DD1949">
        <w:rPr>
          <w:spacing w:val="12"/>
        </w:rPr>
        <w:t>徴才名額：</w:t>
      </w:r>
      <w:r w:rsidR="00F05D3B">
        <w:rPr>
          <w:rFonts w:hint="eastAsia"/>
          <w:spacing w:val="12"/>
        </w:rPr>
        <w:t>1</w:t>
      </w:r>
      <w:r w:rsidRPr="00DD1949">
        <w:rPr>
          <w:spacing w:val="12"/>
        </w:rPr>
        <w:t>名。</w:t>
      </w:r>
      <w:r w:rsidRPr="00DD1949">
        <w:rPr>
          <w:spacing w:val="12"/>
        </w:rPr>
        <w:br/>
      </w:r>
      <w:r w:rsidRPr="00DD1949">
        <w:rPr>
          <w:spacing w:val="12"/>
        </w:rPr>
        <w:t>工作期間：民國</w:t>
      </w:r>
      <w:r w:rsidR="00F05D3B">
        <w:rPr>
          <w:rFonts w:hint="eastAsia"/>
          <w:spacing w:val="12"/>
        </w:rPr>
        <w:t>103</w:t>
      </w:r>
      <w:r>
        <w:rPr>
          <w:rFonts w:hint="eastAsia"/>
          <w:spacing w:val="12"/>
        </w:rPr>
        <w:t>年</w:t>
      </w:r>
      <w:r w:rsidR="00853C1A">
        <w:rPr>
          <w:rFonts w:hint="eastAsia"/>
          <w:spacing w:val="12"/>
        </w:rPr>
        <w:t>6</w:t>
      </w:r>
      <w:r>
        <w:rPr>
          <w:rFonts w:hint="eastAsia"/>
          <w:spacing w:val="12"/>
        </w:rPr>
        <w:t>月</w:t>
      </w:r>
      <w:r w:rsidR="00251574">
        <w:rPr>
          <w:rFonts w:hint="eastAsia"/>
          <w:spacing w:val="12"/>
        </w:rPr>
        <w:t>1</w:t>
      </w:r>
      <w:r w:rsidR="00853C1A">
        <w:rPr>
          <w:rFonts w:hint="eastAsia"/>
          <w:spacing w:val="12"/>
        </w:rPr>
        <w:t>0</w:t>
      </w:r>
      <w:r w:rsidR="00251574">
        <w:rPr>
          <w:rFonts w:hint="eastAsia"/>
          <w:spacing w:val="12"/>
        </w:rPr>
        <w:t>日</w:t>
      </w:r>
      <w:r w:rsidRPr="00DD1949">
        <w:rPr>
          <w:spacing w:val="12"/>
        </w:rPr>
        <w:t>至</w:t>
      </w:r>
      <w:r w:rsidRPr="00DD1949">
        <w:rPr>
          <w:spacing w:val="12"/>
        </w:rPr>
        <w:t>10</w:t>
      </w:r>
      <w:r w:rsidR="00F05D3B">
        <w:rPr>
          <w:rFonts w:hint="eastAsia"/>
          <w:spacing w:val="12"/>
        </w:rPr>
        <w:t>3</w:t>
      </w:r>
      <w:r w:rsidRPr="00DD1949">
        <w:rPr>
          <w:spacing w:val="12"/>
        </w:rPr>
        <w:t>年</w:t>
      </w:r>
      <w:r w:rsidRPr="00DD1949">
        <w:rPr>
          <w:spacing w:val="12"/>
        </w:rPr>
        <w:t>12</w:t>
      </w:r>
      <w:r w:rsidRPr="00DD1949">
        <w:rPr>
          <w:spacing w:val="12"/>
        </w:rPr>
        <w:t>月</w:t>
      </w:r>
      <w:r w:rsidRPr="00DD1949">
        <w:rPr>
          <w:spacing w:val="12"/>
        </w:rPr>
        <w:t>31</w:t>
      </w:r>
      <w:r w:rsidRPr="00DD1949">
        <w:rPr>
          <w:spacing w:val="12"/>
        </w:rPr>
        <w:t>日止。</w:t>
      </w:r>
      <w:r w:rsidRPr="00DD1949">
        <w:rPr>
          <w:spacing w:val="12"/>
        </w:rPr>
        <w:t> </w:t>
      </w:r>
    </w:p>
    <w:p w:rsidR="00606EC4" w:rsidRDefault="00606EC4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</w:p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工作條件：</w:t>
      </w:r>
    </w:p>
    <w:p w:rsidR="00205E83" w:rsidRDefault="00DD1949" w:rsidP="00205E83">
      <w:pPr>
        <w:pStyle w:val="Web"/>
        <w:shd w:val="clear" w:color="auto" w:fill="FFFCEE"/>
        <w:snapToGrid w:val="0"/>
        <w:spacing w:line="240" w:lineRule="exact"/>
        <w:ind w:left="528" w:hangingChars="200" w:hanging="528"/>
        <w:rPr>
          <w:rFonts w:hint="eastAsia"/>
          <w:spacing w:val="12"/>
        </w:rPr>
      </w:pPr>
      <w:r w:rsidRPr="00DD1949">
        <w:rPr>
          <w:spacing w:val="12"/>
        </w:rPr>
        <w:t>1</w:t>
      </w:r>
      <w:r w:rsidR="00205E83">
        <w:rPr>
          <w:rFonts w:hint="eastAsia"/>
          <w:spacing w:val="12"/>
        </w:rPr>
        <w:t>、</w:t>
      </w:r>
      <w:r w:rsidRPr="00DD1949">
        <w:rPr>
          <w:spacing w:val="12"/>
        </w:rPr>
        <w:t>大</w:t>
      </w:r>
      <w:r w:rsidR="00983271" w:rsidRPr="00853C1A">
        <w:rPr>
          <w:rFonts w:hint="eastAsia"/>
          <w:color w:val="FF0000"/>
          <w:spacing w:val="12"/>
        </w:rPr>
        <w:t>專</w:t>
      </w:r>
      <w:r w:rsidR="00AD1622" w:rsidRPr="00853C1A">
        <w:rPr>
          <w:rFonts w:hint="eastAsia"/>
          <w:color w:val="FF0000"/>
          <w:spacing w:val="12"/>
        </w:rPr>
        <w:t>（學）</w:t>
      </w:r>
      <w:r w:rsidR="00205E83">
        <w:rPr>
          <w:spacing w:val="12"/>
        </w:rPr>
        <w:t>以上畢業，以社會工作、教育、心理、輔導、法律、人</w:t>
      </w:r>
      <w:r w:rsidR="00205E83">
        <w:rPr>
          <w:rFonts w:hint="eastAsia"/>
          <w:spacing w:val="12"/>
        </w:rPr>
        <w:t>力</w:t>
      </w:r>
    </w:p>
    <w:p w:rsidR="00853C1A" w:rsidRDefault="00DD1949" w:rsidP="00205E83">
      <w:pPr>
        <w:pStyle w:val="Web"/>
        <w:shd w:val="clear" w:color="auto" w:fill="FFFCEE"/>
        <w:snapToGrid w:val="0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管理等相關科系畢業人員</w:t>
      </w:r>
      <w:r w:rsidR="00606EC4">
        <w:rPr>
          <w:rFonts w:hint="eastAsia"/>
          <w:spacing w:val="12"/>
        </w:rPr>
        <w:t>或具前相關經驗</w:t>
      </w:r>
      <w:r w:rsidRPr="00DD1949">
        <w:rPr>
          <w:spacing w:val="12"/>
        </w:rPr>
        <w:t>。</w:t>
      </w:r>
    </w:p>
    <w:p w:rsidR="00205E83" w:rsidRDefault="00205E83" w:rsidP="00205E83">
      <w:pPr>
        <w:pStyle w:val="Web"/>
        <w:shd w:val="clear" w:color="auto" w:fill="FFFCEE"/>
        <w:snapToGrid w:val="0"/>
        <w:spacing w:line="240" w:lineRule="exact"/>
        <w:ind w:left="528" w:hangingChars="200" w:hanging="528"/>
        <w:rPr>
          <w:rFonts w:hint="eastAsia"/>
          <w:spacing w:val="12"/>
        </w:rPr>
      </w:pPr>
      <w:r>
        <w:rPr>
          <w:rFonts w:hint="eastAsia"/>
          <w:spacing w:val="12"/>
        </w:rPr>
        <w:t>2</w:t>
      </w:r>
      <w:r>
        <w:rPr>
          <w:rFonts w:hint="eastAsia"/>
          <w:spacing w:val="12"/>
        </w:rPr>
        <w:t>、</w:t>
      </w:r>
      <w:r w:rsidR="00853C1A">
        <w:rPr>
          <w:spacing w:val="12"/>
        </w:rPr>
        <w:t>男性需役畢或免役</w:t>
      </w:r>
      <w:r w:rsidR="00853C1A">
        <w:rPr>
          <w:rFonts w:hint="eastAsia"/>
          <w:spacing w:val="12"/>
        </w:rPr>
        <w:t>。</w:t>
      </w:r>
    </w:p>
    <w:p w:rsidR="00853C1A" w:rsidRDefault="00205E83" w:rsidP="00853C1A">
      <w:pPr>
        <w:pStyle w:val="Web"/>
        <w:shd w:val="clear" w:color="auto" w:fill="FFFCEE"/>
        <w:snapToGrid w:val="0"/>
        <w:spacing w:line="240" w:lineRule="exact"/>
        <w:ind w:left="528" w:hangingChars="200" w:hanging="528"/>
        <w:rPr>
          <w:rFonts w:hint="eastAsia"/>
          <w:spacing w:val="12"/>
        </w:rPr>
      </w:pPr>
      <w:r>
        <w:rPr>
          <w:rFonts w:hint="eastAsia"/>
          <w:spacing w:val="12"/>
        </w:rPr>
        <w:t>3</w:t>
      </w:r>
      <w:r>
        <w:rPr>
          <w:rFonts w:hint="eastAsia"/>
          <w:spacing w:val="12"/>
        </w:rPr>
        <w:t>、</w:t>
      </w:r>
      <w:r w:rsidR="00DD1949" w:rsidRPr="00DD1949">
        <w:rPr>
          <w:spacing w:val="12"/>
        </w:rPr>
        <w:t>經公立醫療院所體格檢查，身心健康，體力足以勝任所指派之工作。</w:t>
      </w:r>
    </w:p>
    <w:p w:rsidR="00853C1A" w:rsidRDefault="00DD1949" w:rsidP="00853C1A">
      <w:pPr>
        <w:pStyle w:val="Web"/>
        <w:shd w:val="clear" w:color="auto" w:fill="FFFCEE"/>
        <w:snapToGrid w:val="0"/>
        <w:spacing w:line="240" w:lineRule="exact"/>
        <w:ind w:left="528" w:hangingChars="200" w:hanging="528"/>
        <w:rPr>
          <w:rFonts w:hint="eastAsia"/>
          <w:spacing w:val="12"/>
        </w:rPr>
      </w:pPr>
      <w:r w:rsidRPr="00DD1949">
        <w:rPr>
          <w:spacing w:val="12"/>
        </w:rPr>
        <w:t>4</w:t>
      </w:r>
      <w:r w:rsidR="00205E83">
        <w:rPr>
          <w:rFonts w:hint="eastAsia"/>
          <w:spacing w:val="12"/>
        </w:rPr>
        <w:t>、</w:t>
      </w:r>
      <w:r w:rsidRPr="00DD1949">
        <w:rPr>
          <w:spacing w:val="12"/>
        </w:rPr>
        <w:t>具電腦操作、文書軟體運用之能力。</w:t>
      </w:r>
    </w:p>
    <w:p w:rsidR="00853C1A" w:rsidRDefault="00DD1949" w:rsidP="00853C1A">
      <w:pPr>
        <w:pStyle w:val="Web"/>
        <w:shd w:val="clear" w:color="auto" w:fill="FFFCEE"/>
        <w:snapToGrid w:val="0"/>
        <w:spacing w:line="240" w:lineRule="exact"/>
        <w:ind w:left="528" w:hangingChars="200" w:hanging="528"/>
        <w:rPr>
          <w:rFonts w:hint="eastAsia"/>
          <w:spacing w:val="12"/>
        </w:rPr>
      </w:pPr>
      <w:r w:rsidRPr="00DD1949">
        <w:rPr>
          <w:spacing w:val="12"/>
        </w:rPr>
        <w:t>5</w:t>
      </w:r>
      <w:r w:rsidRPr="00DD1949">
        <w:rPr>
          <w:spacing w:val="12"/>
        </w:rPr>
        <w:t>、認真負責，服從性高，可配合業務於夜間或假日輪班。</w:t>
      </w:r>
    </w:p>
    <w:p w:rsidR="00853C1A" w:rsidRDefault="00DD1949" w:rsidP="00853C1A">
      <w:pPr>
        <w:pStyle w:val="Web"/>
        <w:shd w:val="clear" w:color="auto" w:fill="FFFCEE"/>
        <w:snapToGrid w:val="0"/>
        <w:spacing w:line="240" w:lineRule="exact"/>
        <w:ind w:left="528" w:hangingChars="200" w:hanging="528"/>
        <w:rPr>
          <w:rFonts w:hint="eastAsia"/>
          <w:spacing w:val="12"/>
        </w:rPr>
      </w:pPr>
      <w:r w:rsidRPr="00DD1949">
        <w:rPr>
          <w:spacing w:val="12"/>
        </w:rPr>
        <w:t>6</w:t>
      </w:r>
      <w:r w:rsidRPr="00DD1949">
        <w:rPr>
          <w:spacing w:val="12"/>
        </w:rPr>
        <w:t>、思想純正、品行</w:t>
      </w:r>
      <w:proofErr w:type="gramStart"/>
      <w:r w:rsidRPr="00DD1949">
        <w:rPr>
          <w:spacing w:val="12"/>
        </w:rPr>
        <w:t>端正、</w:t>
      </w:r>
      <w:proofErr w:type="gramEnd"/>
      <w:r w:rsidRPr="00DD1949">
        <w:rPr>
          <w:spacing w:val="12"/>
        </w:rPr>
        <w:t>無不良紀錄及嗜好。</w:t>
      </w:r>
    </w:p>
    <w:p w:rsidR="00DD1949" w:rsidRPr="00DD1949" w:rsidRDefault="00DD1949" w:rsidP="00853C1A">
      <w:pPr>
        <w:pStyle w:val="Web"/>
        <w:shd w:val="clear" w:color="auto" w:fill="FFFCEE"/>
        <w:spacing w:line="240" w:lineRule="exact"/>
        <w:ind w:left="528" w:hangingChars="200" w:hanging="528"/>
        <w:rPr>
          <w:rFonts w:hint="eastAsia"/>
          <w:spacing w:val="12"/>
        </w:rPr>
      </w:pPr>
      <w:r w:rsidRPr="00DD1949">
        <w:rPr>
          <w:spacing w:val="12"/>
        </w:rPr>
        <w:t>7</w:t>
      </w:r>
      <w:r w:rsidRPr="00DD1949">
        <w:rPr>
          <w:spacing w:val="12"/>
        </w:rPr>
        <w:t>、具備汽車或機車駕照。</w:t>
      </w:r>
    </w:p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 </w:t>
      </w:r>
    </w:p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工作內容：</w:t>
      </w:r>
    </w:p>
    <w:p w:rsidR="00376C53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1</w:t>
      </w:r>
      <w:r w:rsidRPr="00DD1949">
        <w:rPr>
          <w:spacing w:val="12"/>
        </w:rPr>
        <w:t>、協助社會勞動執行機關</w:t>
      </w:r>
      <w:r w:rsidRPr="00DD1949">
        <w:rPr>
          <w:spacing w:val="12"/>
        </w:rPr>
        <w:t>(</w:t>
      </w:r>
      <w:r w:rsidRPr="00DD1949">
        <w:rPr>
          <w:spacing w:val="12"/>
        </w:rPr>
        <w:t>構</w:t>
      </w:r>
      <w:r w:rsidRPr="00DD1949">
        <w:rPr>
          <w:spacing w:val="12"/>
        </w:rPr>
        <w:t>)</w:t>
      </w:r>
      <w:r w:rsidRPr="00DD1949">
        <w:rPr>
          <w:spacing w:val="12"/>
        </w:rPr>
        <w:t>之開發、接洽、協調、聯繫，以及安排機</w:t>
      </w:r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關</w:t>
      </w:r>
      <w:r w:rsidRPr="00DD1949">
        <w:rPr>
          <w:spacing w:val="12"/>
        </w:rPr>
        <w:t>(</w:t>
      </w:r>
      <w:r w:rsidRPr="00DD1949">
        <w:rPr>
          <w:spacing w:val="12"/>
        </w:rPr>
        <w:t>構</w:t>
      </w:r>
      <w:r w:rsidRPr="00DD1949">
        <w:rPr>
          <w:spacing w:val="12"/>
        </w:rPr>
        <w:t>)</w:t>
      </w:r>
      <w:r w:rsidRPr="00DD1949">
        <w:rPr>
          <w:spacing w:val="12"/>
        </w:rPr>
        <w:t>說明會。</w:t>
      </w:r>
      <w:r w:rsidRPr="00DD1949">
        <w:rPr>
          <w:spacing w:val="12"/>
        </w:rPr>
        <w:br/>
        <w:t>2</w:t>
      </w:r>
      <w:r w:rsidRPr="00DD1949">
        <w:rPr>
          <w:spacing w:val="12"/>
        </w:rPr>
        <w:t>、協助建置社會勞動人卷宗資料。</w:t>
      </w:r>
      <w:r w:rsidRPr="00DD1949">
        <w:rPr>
          <w:spacing w:val="12"/>
        </w:rPr>
        <w:br/>
        <w:t>3</w:t>
      </w:r>
      <w:r w:rsidRPr="00DD1949">
        <w:rPr>
          <w:spacing w:val="12"/>
        </w:rPr>
        <w:t>、協助社會勞動說明會或個別說明，向社會勞動人說明其權利義務，</w:t>
      </w:r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proofErr w:type="gramStart"/>
      <w:r w:rsidRPr="00DD1949">
        <w:rPr>
          <w:spacing w:val="12"/>
        </w:rPr>
        <w:t>釐</w:t>
      </w:r>
      <w:proofErr w:type="gramEnd"/>
      <w:r w:rsidRPr="00DD1949">
        <w:rPr>
          <w:spacing w:val="12"/>
        </w:rPr>
        <w:t>清疑義，並瞭解社會勞動人之專長、身心現況及執行相關事項等。</w:t>
      </w:r>
      <w:r w:rsidRPr="00DD1949">
        <w:rPr>
          <w:spacing w:val="12"/>
        </w:rPr>
        <w:br/>
        <w:t>4</w:t>
      </w:r>
      <w:r w:rsidRPr="00DD1949">
        <w:rPr>
          <w:spacing w:val="12"/>
        </w:rPr>
        <w:t>、依社會勞動執行機關</w:t>
      </w:r>
      <w:r w:rsidRPr="00DD1949">
        <w:rPr>
          <w:spacing w:val="12"/>
        </w:rPr>
        <w:t>(</w:t>
      </w:r>
      <w:r w:rsidRPr="00DD1949">
        <w:rPr>
          <w:spacing w:val="12"/>
        </w:rPr>
        <w:t>構</w:t>
      </w:r>
      <w:r w:rsidRPr="00DD1949">
        <w:rPr>
          <w:spacing w:val="12"/>
        </w:rPr>
        <w:t>)</w:t>
      </w:r>
      <w:r w:rsidRPr="00DD1949">
        <w:rPr>
          <w:spacing w:val="12"/>
        </w:rPr>
        <w:t>需求，協助安排適宜之社會勞動人至指定機</w:t>
      </w:r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關</w:t>
      </w:r>
      <w:r w:rsidRPr="00DD1949">
        <w:rPr>
          <w:spacing w:val="12"/>
        </w:rPr>
        <w:t>(</w:t>
      </w:r>
      <w:r w:rsidRPr="00DD1949">
        <w:rPr>
          <w:spacing w:val="12"/>
        </w:rPr>
        <w:t>構</w:t>
      </w:r>
      <w:r w:rsidRPr="00DD1949">
        <w:rPr>
          <w:spacing w:val="12"/>
        </w:rPr>
        <w:t>)</w:t>
      </w:r>
      <w:r w:rsidRPr="00DD1949">
        <w:rPr>
          <w:spacing w:val="12"/>
        </w:rPr>
        <w:t>報到。</w:t>
      </w:r>
      <w:r w:rsidRPr="00DD1949">
        <w:rPr>
          <w:spacing w:val="12"/>
        </w:rPr>
        <w:br/>
        <w:t>5</w:t>
      </w:r>
      <w:r w:rsidRPr="00DD1949">
        <w:rPr>
          <w:spacing w:val="12"/>
        </w:rPr>
        <w:t>、協助追蹤社會勞動執行情況，到場訪視並填載紀錄。</w:t>
      </w:r>
      <w:r w:rsidRPr="00DD1949">
        <w:rPr>
          <w:spacing w:val="12"/>
        </w:rPr>
        <w:br/>
        <w:t>6</w:t>
      </w:r>
      <w:r w:rsidRPr="00DD1949">
        <w:rPr>
          <w:spacing w:val="12"/>
        </w:rPr>
        <w:t>、遇有社會勞動人違反「履行社會勞動應行注意及遵守事項」或其他</w:t>
      </w:r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突發事故時應陳報並填載紀錄。</w:t>
      </w:r>
      <w:r w:rsidRPr="00DD1949">
        <w:rPr>
          <w:spacing w:val="12"/>
        </w:rPr>
        <w:br/>
        <w:t>7</w:t>
      </w:r>
      <w:r w:rsidRPr="00DD1949">
        <w:rPr>
          <w:spacing w:val="12"/>
        </w:rPr>
        <w:t>、社會勞動人依規定履行完成或未履行完成，應檢視執行社會勞動累</w:t>
      </w:r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計時數或蒐集相關文件，核對登錄電腦資料，提供觀護人依其情況</w:t>
      </w:r>
    </w:p>
    <w:p w:rsidR="00DD1949" w:rsidRPr="00DD1949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簽報檢察官核准結案。</w:t>
      </w:r>
      <w:r w:rsidRPr="00DD1949">
        <w:rPr>
          <w:spacing w:val="12"/>
        </w:rPr>
        <w:br/>
        <w:t>8</w:t>
      </w:r>
      <w:r w:rsidRPr="00DD1949">
        <w:rPr>
          <w:spacing w:val="12"/>
        </w:rPr>
        <w:t>、其他執行社會勞動或長官交辦之相關事項。</w:t>
      </w:r>
    </w:p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 </w:t>
      </w:r>
    </w:p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工作時間及待遇：</w:t>
      </w:r>
    </w:p>
    <w:p w:rsidR="00376C53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1</w:t>
      </w:r>
      <w:r w:rsidRPr="00DD1949">
        <w:rPr>
          <w:spacing w:val="12"/>
        </w:rPr>
        <w:t>、工作時間依行政人事行政局公告之公務人員上班時間，並需配合</w:t>
      </w:r>
      <w:proofErr w:type="gramStart"/>
      <w:r w:rsidRPr="00DD1949">
        <w:rPr>
          <w:spacing w:val="12"/>
        </w:rPr>
        <w:t>臺</w:t>
      </w:r>
      <w:proofErr w:type="gramEnd"/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灣桃園地檢署之業務需求調整上班時間，但以每週五日、每日八小</w:t>
      </w:r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時為限。</w:t>
      </w:r>
      <w:r w:rsidRPr="00DD1949">
        <w:rPr>
          <w:spacing w:val="12"/>
        </w:rPr>
        <w:br/>
        <w:t>2</w:t>
      </w:r>
      <w:r w:rsidRPr="00DD1949">
        <w:rPr>
          <w:spacing w:val="12"/>
        </w:rPr>
        <w:t>、觀護佐理員應依規定時間服勤，每日上下班需簽到、簽退或打卡。</w:t>
      </w:r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如認業務有延長服勤必要時，應經臺灣桃園地方法院檢察署核准，</w:t>
      </w:r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並以臺灣桃園地方法院檢察署決定准予同等時數之補休</w:t>
      </w:r>
      <w:proofErr w:type="gramStart"/>
      <w:r w:rsidRPr="00DD1949">
        <w:rPr>
          <w:spacing w:val="12"/>
        </w:rPr>
        <w:t>方式或支給</w:t>
      </w:r>
      <w:proofErr w:type="gramEnd"/>
    </w:p>
    <w:p w:rsidR="00376C53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加班費。</w:t>
      </w:r>
      <w:r w:rsidRPr="00DD1949">
        <w:rPr>
          <w:spacing w:val="12"/>
        </w:rPr>
        <w:br/>
        <w:t>3</w:t>
      </w:r>
      <w:r w:rsidRPr="00DD1949">
        <w:rPr>
          <w:spacing w:val="12"/>
        </w:rPr>
        <w:t>、月薪新台幣</w:t>
      </w:r>
      <w:r w:rsidRPr="00DD1949">
        <w:rPr>
          <w:spacing w:val="12"/>
        </w:rPr>
        <w:t>28000</w:t>
      </w:r>
      <w:r w:rsidRPr="00DD1949">
        <w:rPr>
          <w:spacing w:val="12"/>
        </w:rPr>
        <w:t>元起</w:t>
      </w:r>
      <w:r w:rsidRPr="00DD1949">
        <w:rPr>
          <w:spacing w:val="12"/>
        </w:rPr>
        <w:t>(</w:t>
      </w:r>
      <w:r w:rsidRPr="00DD1949">
        <w:rPr>
          <w:spacing w:val="12"/>
        </w:rPr>
        <w:t>起薪標準</w:t>
      </w:r>
      <w:r w:rsidRPr="00DD1949">
        <w:rPr>
          <w:spacing w:val="12"/>
        </w:rPr>
        <w:t>)</w:t>
      </w:r>
      <w:r w:rsidRPr="00DD1949">
        <w:rPr>
          <w:spacing w:val="12"/>
        </w:rPr>
        <w:t>，又依勞工保險條例及全民健康保</w:t>
      </w:r>
    </w:p>
    <w:p w:rsidR="00DD1949" w:rsidRPr="00DD1949" w:rsidRDefault="00DD1949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 w:rsidRPr="00DD1949">
        <w:rPr>
          <w:spacing w:val="12"/>
        </w:rPr>
        <w:t>險法之規定，被保險人應負擔自負額保費。</w:t>
      </w:r>
    </w:p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 </w:t>
      </w:r>
    </w:p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指定繳交資料：</w:t>
      </w:r>
    </w:p>
    <w:p w:rsidR="008A1AEB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1</w:t>
      </w:r>
      <w:r w:rsidRPr="00DD1949">
        <w:rPr>
          <w:spacing w:val="12"/>
        </w:rPr>
        <w:t>、最高學歷證件影本</w:t>
      </w:r>
      <w:r w:rsidRPr="00DD1949">
        <w:rPr>
          <w:spacing w:val="12"/>
        </w:rPr>
        <w:t>(</w:t>
      </w:r>
      <w:r w:rsidRPr="00DD1949">
        <w:rPr>
          <w:spacing w:val="12"/>
        </w:rPr>
        <w:t>請註明「與</w:t>
      </w:r>
      <w:r w:rsidR="008A1AEB">
        <w:rPr>
          <w:rFonts w:hint="eastAsia"/>
          <w:spacing w:val="12"/>
        </w:rPr>
        <w:t>正</w:t>
      </w:r>
      <w:r w:rsidRPr="00DD1949">
        <w:rPr>
          <w:spacing w:val="12"/>
        </w:rPr>
        <w:t>本相符」</w:t>
      </w:r>
      <w:proofErr w:type="gramStart"/>
      <w:r w:rsidRPr="00DD1949">
        <w:rPr>
          <w:spacing w:val="12"/>
        </w:rPr>
        <w:t>並蓋用印章</w:t>
      </w:r>
      <w:proofErr w:type="gramEnd"/>
      <w:r w:rsidR="008A1AEB">
        <w:rPr>
          <w:rFonts w:hint="eastAsia"/>
          <w:spacing w:val="12"/>
        </w:rPr>
        <w:t>，或可於進行</w:t>
      </w:r>
    </w:p>
    <w:p w:rsidR="00DD1949" w:rsidRPr="00DD1949" w:rsidRDefault="008A1AEB" w:rsidP="00205E83">
      <w:pPr>
        <w:pStyle w:val="Web"/>
        <w:shd w:val="clear" w:color="auto" w:fill="FFFCEE"/>
        <w:spacing w:line="240" w:lineRule="exact"/>
        <w:ind w:firstLineChars="150" w:firstLine="396"/>
        <w:rPr>
          <w:rFonts w:hint="eastAsia"/>
          <w:spacing w:val="12"/>
        </w:rPr>
      </w:pPr>
      <w:r>
        <w:rPr>
          <w:rFonts w:hint="eastAsia"/>
          <w:spacing w:val="12"/>
        </w:rPr>
        <w:t>面試時攜帶正本以供查核</w:t>
      </w:r>
      <w:r w:rsidR="00DD1949" w:rsidRPr="00DD1949">
        <w:rPr>
          <w:spacing w:val="12"/>
        </w:rPr>
        <w:t>)</w:t>
      </w:r>
      <w:r w:rsidR="00DD1949" w:rsidRPr="00DD1949">
        <w:rPr>
          <w:spacing w:val="12"/>
        </w:rPr>
        <w:br/>
        <w:t>2</w:t>
      </w:r>
      <w:r w:rsidR="00DD1949" w:rsidRPr="00DD1949">
        <w:rPr>
          <w:spacing w:val="12"/>
        </w:rPr>
        <w:t>、履歷表</w:t>
      </w:r>
      <w:r w:rsidR="00DD1949" w:rsidRPr="00DD1949">
        <w:rPr>
          <w:spacing w:val="12"/>
        </w:rPr>
        <w:t>(</w:t>
      </w:r>
      <w:r w:rsidR="00DD1949" w:rsidRPr="00DD1949">
        <w:rPr>
          <w:spacing w:val="12"/>
        </w:rPr>
        <w:t>格式如附件一</w:t>
      </w:r>
      <w:r w:rsidR="00DD1949" w:rsidRPr="00DD1949">
        <w:rPr>
          <w:spacing w:val="12"/>
        </w:rPr>
        <w:t>)</w:t>
      </w:r>
      <w:r w:rsidR="00DD1949" w:rsidRPr="00DD1949">
        <w:rPr>
          <w:spacing w:val="12"/>
        </w:rPr>
        <w:br/>
        <w:t>3</w:t>
      </w:r>
      <w:r w:rsidR="00DD1949" w:rsidRPr="00DD1949">
        <w:rPr>
          <w:spacing w:val="12"/>
        </w:rPr>
        <w:t>、自傳</w:t>
      </w:r>
      <w:r w:rsidR="00DD1949" w:rsidRPr="00DD1949">
        <w:rPr>
          <w:spacing w:val="12"/>
        </w:rPr>
        <w:t>500-1000</w:t>
      </w:r>
      <w:r w:rsidR="00DD1949" w:rsidRPr="00DD1949">
        <w:rPr>
          <w:spacing w:val="12"/>
        </w:rPr>
        <w:t>字</w:t>
      </w:r>
      <w:r w:rsidR="00DD1949" w:rsidRPr="00DD1949">
        <w:rPr>
          <w:spacing w:val="12"/>
        </w:rPr>
        <w:t>(</w:t>
      </w:r>
      <w:r w:rsidR="00DD1949" w:rsidRPr="00DD1949">
        <w:rPr>
          <w:spacing w:val="12"/>
        </w:rPr>
        <w:t>手寫或電腦打字皆可</w:t>
      </w:r>
      <w:r w:rsidR="00DD1949" w:rsidRPr="00DD1949">
        <w:rPr>
          <w:spacing w:val="12"/>
        </w:rPr>
        <w:t>)</w:t>
      </w:r>
      <w:r w:rsidR="00DD1949" w:rsidRPr="00DD1949">
        <w:rPr>
          <w:spacing w:val="12"/>
        </w:rPr>
        <w:br/>
        <w:t>4</w:t>
      </w:r>
      <w:r w:rsidR="00DD1949" w:rsidRPr="00DD1949">
        <w:rPr>
          <w:spacing w:val="12"/>
        </w:rPr>
        <w:t>、「我對易服社會勞動制度的認識」短文一篇</w:t>
      </w:r>
      <w:r w:rsidR="00DD1949" w:rsidRPr="00DD1949">
        <w:rPr>
          <w:spacing w:val="12"/>
        </w:rPr>
        <w:t>(1000</w:t>
      </w:r>
      <w:r w:rsidR="00DD1949" w:rsidRPr="00DD1949">
        <w:rPr>
          <w:spacing w:val="12"/>
        </w:rPr>
        <w:t>字以內</w:t>
      </w:r>
      <w:r w:rsidR="00DD1949" w:rsidRPr="00DD1949">
        <w:rPr>
          <w:spacing w:val="12"/>
        </w:rPr>
        <w:t>)</w:t>
      </w:r>
    </w:p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 </w:t>
      </w:r>
    </w:p>
    <w:p w:rsidR="00DD1949" w:rsidRPr="00DD1949" w:rsidRDefault="00DD1949" w:rsidP="00DD1949">
      <w:pPr>
        <w:pStyle w:val="Web"/>
        <w:shd w:val="clear" w:color="auto" w:fill="FFFCEE"/>
        <w:spacing w:line="240" w:lineRule="exact"/>
        <w:rPr>
          <w:rFonts w:hint="eastAsia"/>
          <w:spacing w:val="12"/>
        </w:rPr>
      </w:pPr>
      <w:r w:rsidRPr="00DD1949">
        <w:rPr>
          <w:spacing w:val="12"/>
        </w:rPr>
        <w:t>報名方式：請於民國</w:t>
      </w:r>
      <w:r w:rsidR="00F05D3B">
        <w:rPr>
          <w:rFonts w:hint="eastAsia"/>
          <w:spacing w:val="12"/>
        </w:rPr>
        <w:t>103</w:t>
      </w:r>
      <w:r w:rsidRPr="00DD1949">
        <w:rPr>
          <w:spacing w:val="12"/>
        </w:rPr>
        <w:t>年</w:t>
      </w:r>
      <w:r w:rsidR="00853C1A">
        <w:rPr>
          <w:rFonts w:hint="eastAsia"/>
          <w:spacing w:val="12"/>
        </w:rPr>
        <w:t>6</w:t>
      </w:r>
      <w:r w:rsidRPr="00DD1949">
        <w:rPr>
          <w:spacing w:val="12"/>
        </w:rPr>
        <w:t>月</w:t>
      </w:r>
      <w:r w:rsidR="005A6C2B">
        <w:rPr>
          <w:rFonts w:hint="eastAsia"/>
          <w:spacing w:val="12"/>
        </w:rPr>
        <w:t>5</w:t>
      </w:r>
      <w:r w:rsidRPr="00DD1949">
        <w:rPr>
          <w:spacing w:val="12"/>
        </w:rPr>
        <w:t>日前將報名資料</w:t>
      </w:r>
      <w:r w:rsidR="00D52755">
        <w:rPr>
          <w:rFonts w:hint="eastAsia"/>
          <w:spacing w:val="12"/>
        </w:rPr>
        <w:t>以電子郵件方式</w:t>
      </w:r>
      <w:r w:rsidRPr="00DD1949">
        <w:rPr>
          <w:spacing w:val="12"/>
        </w:rPr>
        <w:t>寄</w:t>
      </w:r>
      <w:proofErr w:type="gramStart"/>
      <w:r w:rsidR="00D52755">
        <w:rPr>
          <w:rFonts w:hint="eastAsia"/>
          <w:spacing w:val="12"/>
        </w:rPr>
        <w:t>至</w:t>
      </w:r>
      <w:r w:rsidR="00AC5C02" w:rsidRPr="00BC10EE">
        <w:rPr>
          <w:color w:val="auto"/>
          <w:spacing w:val="12"/>
        </w:rPr>
        <w:t>本署合約</w:t>
      </w:r>
      <w:proofErr w:type="gramEnd"/>
      <w:r w:rsidR="00AC5C02" w:rsidRPr="00BC10EE">
        <w:rPr>
          <w:color w:val="auto"/>
          <w:spacing w:val="12"/>
        </w:rPr>
        <w:t>廠商</w:t>
      </w:r>
      <w:r w:rsidR="00AC5C02" w:rsidRPr="00BC10EE">
        <w:rPr>
          <w:rFonts w:hint="eastAsia"/>
          <w:color w:val="auto"/>
          <w:spacing w:val="12"/>
        </w:rPr>
        <w:t>-</w:t>
      </w:r>
      <w:r w:rsidR="00F05D3B">
        <w:rPr>
          <w:rFonts w:hint="eastAsia"/>
          <w:spacing w:val="12"/>
        </w:rPr>
        <w:t>有限責任台北縣環球清潔勞務勞動合作社</w:t>
      </w:r>
      <w:r w:rsidR="00F05D3B">
        <w:rPr>
          <w:rFonts w:hint="eastAsia"/>
          <w:spacing w:val="12"/>
        </w:rPr>
        <w:t xml:space="preserve"> global.commit@msa.hinet.net</w:t>
      </w:r>
      <w:r w:rsidRPr="00DD1949">
        <w:rPr>
          <w:spacing w:val="12"/>
        </w:rPr>
        <w:t>，電話：</w:t>
      </w:r>
      <w:r w:rsidRPr="00DD1949">
        <w:rPr>
          <w:spacing w:val="12"/>
        </w:rPr>
        <w:t>0</w:t>
      </w:r>
      <w:r w:rsidR="00D52755">
        <w:rPr>
          <w:rFonts w:hint="eastAsia"/>
          <w:spacing w:val="12"/>
        </w:rPr>
        <w:t>2-</w:t>
      </w:r>
      <w:r w:rsidR="00F05D3B">
        <w:rPr>
          <w:rFonts w:hint="eastAsia"/>
          <w:spacing w:val="12"/>
        </w:rPr>
        <w:t>2733-3010</w:t>
      </w:r>
      <w:r w:rsidRPr="00DD1949">
        <w:rPr>
          <w:spacing w:val="12"/>
        </w:rPr>
        <w:t>，</w:t>
      </w:r>
      <w:r w:rsidR="00F05D3B">
        <w:rPr>
          <w:rFonts w:hint="eastAsia"/>
          <w:spacing w:val="12"/>
        </w:rPr>
        <w:t>李宜璇</w:t>
      </w:r>
      <w:r w:rsidR="00D52755">
        <w:rPr>
          <w:rFonts w:hint="eastAsia"/>
          <w:spacing w:val="12"/>
        </w:rPr>
        <w:t>小姐</w:t>
      </w:r>
    </w:p>
    <w:p w:rsidR="005701A7" w:rsidRDefault="005701A7"/>
    <w:sectPr w:rsidR="005701A7" w:rsidSect="005701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BAA" w:rsidRDefault="00404BAA" w:rsidP="00251574">
      <w:r>
        <w:separator/>
      </w:r>
    </w:p>
  </w:endnote>
  <w:endnote w:type="continuationSeparator" w:id="0">
    <w:p w:rsidR="00404BAA" w:rsidRDefault="00404BAA" w:rsidP="00251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BAA" w:rsidRDefault="00404BAA" w:rsidP="00251574">
      <w:r>
        <w:separator/>
      </w:r>
    </w:p>
  </w:footnote>
  <w:footnote w:type="continuationSeparator" w:id="0">
    <w:p w:rsidR="00404BAA" w:rsidRDefault="00404BAA" w:rsidP="00251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949"/>
    <w:rsid w:val="000748EC"/>
    <w:rsid w:val="000834DB"/>
    <w:rsid w:val="000D4630"/>
    <w:rsid w:val="001D7620"/>
    <w:rsid w:val="00205E83"/>
    <w:rsid w:val="00225F22"/>
    <w:rsid w:val="00251574"/>
    <w:rsid w:val="00373539"/>
    <w:rsid w:val="00376C53"/>
    <w:rsid w:val="00381D11"/>
    <w:rsid w:val="003F46D0"/>
    <w:rsid w:val="00404BAA"/>
    <w:rsid w:val="00435F99"/>
    <w:rsid w:val="004D787D"/>
    <w:rsid w:val="005415DB"/>
    <w:rsid w:val="00545ECA"/>
    <w:rsid w:val="005701A7"/>
    <w:rsid w:val="005A6C2B"/>
    <w:rsid w:val="005F09F8"/>
    <w:rsid w:val="00606EC4"/>
    <w:rsid w:val="0065390A"/>
    <w:rsid w:val="006B6CC3"/>
    <w:rsid w:val="007765FF"/>
    <w:rsid w:val="007E3610"/>
    <w:rsid w:val="00814A91"/>
    <w:rsid w:val="00853C1A"/>
    <w:rsid w:val="008A1AEB"/>
    <w:rsid w:val="00983271"/>
    <w:rsid w:val="009D5235"/>
    <w:rsid w:val="00AC06E4"/>
    <w:rsid w:val="00AC5C02"/>
    <w:rsid w:val="00AD1622"/>
    <w:rsid w:val="00B35164"/>
    <w:rsid w:val="00BC10EE"/>
    <w:rsid w:val="00C567C9"/>
    <w:rsid w:val="00C947E0"/>
    <w:rsid w:val="00CA63D5"/>
    <w:rsid w:val="00D1749A"/>
    <w:rsid w:val="00D52755"/>
    <w:rsid w:val="00DD1949"/>
    <w:rsid w:val="00E1104B"/>
    <w:rsid w:val="00E444AE"/>
    <w:rsid w:val="00EB3016"/>
    <w:rsid w:val="00F05D3B"/>
    <w:rsid w:val="00F7071D"/>
    <w:rsid w:val="00FB2C37"/>
    <w:rsid w:val="00FF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1949"/>
    <w:pPr>
      <w:widowControl/>
      <w:spacing w:line="336" w:lineRule="auto"/>
    </w:pPr>
    <w:rPr>
      <w:rFonts w:ascii="sөũ" w:hAnsi="sөũ" w:cs="新細明體"/>
      <w:color w:val="333333"/>
      <w:kern w:val="0"/>
    </w:rPr>
  </w:style>
  <w:style w:type="paragraph" w:styleId="a3">
    <w:name w:val="header"/>
    <w:basedOn w:val="a"/>
    <w:link w:val="a4"/>
    <w:uiPriority w:val="99"/>
    <w:semiHidden/>
    <w:unhideWhenUsed/>
    <w:rsid w:val="0025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51574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251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5157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51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515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2014-05-22T08:36:00Z</cp:lastPrinted>
  <dcterms:created xsi:type="dcterms:W3CDTF">2012-12-22T03:24:00Z</dcterms:created>
  <dcterms:modified xsi:type="dcterms:W3CDTF">2014-05-22T08:36:00Z</dcterms:modified>
</cp:coreProperties>
</file>